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宋体" w:hAnsi="宋体" w:cs="宋体"/>
          <w:b/>
          <w:bCs/>
          <w:sz w:val="28"/>
          <w:szCs w:val="36"/>
        </w:rPr>
      </w:pPr>
      <w:r>
        <w:rPr>
          <w:rFonts w:hint="eastAsia" w:ascii="宋体" w:hAnsi="宋体" w:cs="宋体"/>
          <w:b/>
          <w:bCs/>
          <w:sz w:val="28"/>
          <w:szCs w:val="36"/>
        </w:rPr>
        <w:t>蔡司VisuMax全飞秒和Mel</w:t>
      </w:r>
      <w:r>
        <w:rPr>
          <w:rFonts w:ascii="宋体" w:hAnsi="宋体" w:cs="宋体"/>
          <w:b/>
          <w:bCs/>
          <w:sz w:val="28"/>
          <w:szCs w:val="36"/>
        </w:rPr>
        <w:t xml:space="preserve"> 90</w:t>
      </w:r>
      <w:r>
        <w:rPr>
          <w:rFonts w:hint="eastAsia" w:ascii="宋体" w:hAnsi="宋体" w:cs="宋体"/>
          <w:b/>
          <w:bCs/>
          <w:sz w:val="28"/>
          <w:szCs w:val="36"/>
        </w:rPr>
        <w:t>准分子移机服务</w:t>
      </w:r>
    </w:p>
    <w:p>
      <w:pPr>
        <w:spacing w:line="360" w:lineRule="auto"/>
        <w:ind w:firstLine="482" w:firstLineChars="200"/>
        <w:rPr>
          <w:rFonts w:ascii="宋体" w:hAnsi="宋体"/>
          <w:b/>
          <w:sz w:val="24"/>
          <w:szCs w:val="24"/>
        </w:rPr>
      </w:pPr>
      <w:r>
        <w:rPr>
          <w:rFonts w:hint="eastAsia" w:ascii="宋体" w:hAnsi="宋体"/>
          <w:b/>
          <w:sz w:val="24"/>
          <w:szCs w:val="24"/>
        </w:rPr>
        <w:t>一、项目概述：</w:t>
      </w:r>
    </w:p>
    <w:p>
      <w:pPr>
        <w:spacing w:line="360" w:lineRule="auto"/>
        <w:ind w:left="849" w:leftChars="337" w:hanging="141" w:hangingChars="59"/>
        <w:rPr>
          <w:rFonts w:ascii="宋体" w:hAnsi="宋体"/>
          <w:sz w:val="24"/>
          <w:szCs w:val="24"/>
        </w:rPr>
      </w:pPr>
      <w:r>
        <w:rPr>
          <w:rFonts w:hint="eastAsia" w:ascii="宋体" w:hAnsi="宋体"/>
          <w:sz w:val="24"/>
          <w:szCs w:val="24"/>
        </w:rPr>
        <w:t>1、服务设备：蔡司VisuMax全飞秒，型号：VisuMax</w:t>
      </w:r>
      <w:r>
        <w:rPr>
          <w:rFonts w:ascii="宋体" w:hAnsi="宋体"/>
          <w:sz w:val="24"/>
          <w:szCs w:val="24"/>
        </w:rPr>
        <w:t xml:space="preserve"> </w:t>
      </w:r>
      <w:r>
        <w:rPr>
          <w:rFonts w:hint="eastAsia" w:ascii="宋体" w:hAnsi="宋体"/>
          <w:sz w:val="24"/>
          <w:szCs w:val="24"/>
        </w:rPr>
        <w:t>；蔡司Mel90 准分子，型号：Mel90</w:t>
      </w:r>
    </w:p>
    <w:p>
      <w:pPr>
        <w:spacing w:line="360" w:lineRule="auto"/>
        <w:ind w:left="849" w:leftChars="337" w:hanging="141" w:hangingChars="59"/>
        <w:rPr>
          <w:rFonts w:ascii="宋体" w:hAnsi="宋体"/>
          <w:sz w:val="24"/>
          <w:szCs w:val="24"/>
        </w:rPr>
      </w:pPr>
      <w:r>
        <w:rPr>
          <w:rFonts w:hint="eastAsia" w:ascii="宋体" w:hAnsi="宋体"/>
          <w:sz w:val="24"/>
          <w:szCs w:val="24"/>
        </w:rPr>
        <w:t>2、服务内容：</w:t>
      </w:r>
      <w:r>
        <w:rPr>
          <w:rFonts w:hint="eastAsia" w:ascii="宋体" w:hAnsi="宋体"/>
          <w:sz w:val="24"/>
          <w:szCs w:val="24"/>
          <w:lang w:val="en-US" w:eastAsia="zh-CN"/>
        </w:rPr>
        <w:t>二次移机（含包装运输）</w:t>
      </w:r>
      <w:r>
        <w:rPr>
          <w:rFonts w:hint="eastAsia" w:ascii="宋体" w:hAnsi="宋体"/>
          <w:sz w:val="24"/>
          <w:szCs w:val="24"/>
        </w:rPr>
        <w:t>，在符合蔡司VisuMax全飞秒和Mel</w:t>
      </w:r>
      <w:r>
        <w:rPr>
          <w:rFonts w:ascii="宋体" w:hAnsi="宋体"/>
          <w:sz w:val="24"/>
          <w:szCs w:val="24"/>
        </w:rPr>
        <w:t xml:space="preserve"> 90</w:t>
      </w:r>
      <w:r>
        <w:rPr>
          <w:rFonts w:hint="eastAsia" w:ascii="宋体" w:hAnsi="宋体"/>
          <w:sz w:val="24"/>
          <w:szCs w:val="24"/>
        </w:rPr>
        <w:t>准分子正常使用要求的新机房进行设备的安装、定位；设备安全</w:t>
      </w:r>
      <w:bookmarkStart w:id="0" w:name="_GoBack"/>
      <w:bookmarkEnd w:id="0"/>
      <w:r>
        <w:rPr>
          <w:rFonts w:hint="eastAsia" w:ascii="宋体" w:hAnsi="宋体"/>
          <w:sz w:val="24"/>
          <w:szCs w:val="24"/>
        </w:rPr>
        <w:t>检查，检验校准，系统调试，激光能量检查，确保设备正常工作状态。</w:t>
      </w:r>
    </w:p>
    <w:p>
      <w:pPr>
        <w:spacing w:line="360" w:lineRule="auto"/>
        <w:ind w:left="849" w:leftChars="337" w:hanging="141" w:hangingChars="59"/>
        <w:rPr>
          <w:rFonts w:ascii="宋体" w:hAnsi="宋体"/>
          <w:sz w:val="24"/>
          <w:szCs w:val="24"/>
        </w:rPr>
      </w:pPr>
      <w:r>
        <w:rPr>
          <w:rFonts w:hint="eastAsia" w:ascii="宋体" w:hAnsi="宋体"/>
          <w:sz w:val="24"/>
          <w:szCs w:val="24"/>
        </w:rPr>
        <w:t>3、服务范围：蔡司VisuMax全飞秒和Mel</w:t>
      </w:r>
      <w:r>
        <w:rPr>
          <w:rFonts w:ascii="宋体" w:hAnsi="宋体"/>
          <w:sz w:val="24"/>
          <w:szCs w:val="24"/>
        </w:rPr>
        <w:t xml:space="preserve"> 90</w:t>
      </w:r>
      <w:r>
        <w:rPr>
          <w:rFonts w:hint="eastAsia" w:ascii="宋体" w:hAnsi="宋体"/>
          <w:sz w:val="24"/>
          <w:szCs w:val="24"/>
        </w:rPr>
        <w:t>准分子整机，含蔡司VisuMax全飞秒和Mel</w:t>
      </w:r>
      <w:r>
        <w:rPr>
          <w:rFonts w:ascii="宋体" w:hAnsi="宋体"/>
          <w:sz w:val="24"/>
          <w:szCs w:val="24"/>
        </w:rPr>
        <w:t xml:space="preserve"> 90</w:t>
      </w:r>
      <w:r>
        <w:rPr>
          <w:rFonts w:hint="eastAsia" w:ascii="宋体" w:hAnsi="宋体"/>
          <w:sz w:val="24"/>
          <w:szCs w:val="24"/>
        </w:rPr>
        <w:t>准分子附属设备。</w:t>
      </w:r>
    </w:p>
    <w:p>
      <w:pPr>
        <w:spacing w:line="360" w:lineRule="auto"/>
        <w:ind w:firstLine="482" w:firstLineChars="200"/>
        <w:rPr>
          <w:rFonts w:ascii="宋体" w:hAnsi="宋体"/>
          <w:b/>
          <w:sz w:val="24"/>
          <w:szCs w:val="24"/>
        </w:rPr>
      </w:pPr>
      <w:r>
        <w:rPr>
          <w:rFonts w:hint="eastAsia" w:ascii="宋体" w:hAnsi="宋体"/>
          <w:b/>
          <w:sz w:val="24"/>
          <w:szCs w:val="24"/>
        </w:rPr>
        <w:t>二、详细服务要求：</w:t>
      </w:r>
    </w:p>
    <w:p>
      <w:pPr>
        <w:spacing w:line="360" w:lineRule="auto"/>
        <w:ind w:left="849" w:leftChars="337" w:hanging="141" w:hangingChars="59"/>
        <w:rPr>
          <w:rFonts w:ascii="宋体" w:hAnsi="宋体"/>
          <w:sz w:val="24"/>
          <w:szCs w:val="24"/>
        </w:rPr>
      </w:pPr>
      <w:r>
        <w:rPr>
          <w:rFonts w:hint="eastAsia" w:ascii="宋体" w:hAnsi="宋体"/>
          <w:sz w:val="24"/>
          <w:szCs w:val="24"/>
        </w:rPr>
        <w:t>1、蔡司VisuMax全飞秒和Mel</w:t>
      </w:r>
      <w:r>
        <w:rPr>
          <w:rFonts w:ascii="宋体" w:hAnsi="宋体"/>
          <w:sz w:val="24"/>
          <w:szCs w:val="24"/>
        </w:rPr>
        <w:t xml:space="preserve"> 90</w:t>
      </w:r>
      <w:r>
        <w:rPr>
          <w:rFonts w:hint="eastAsia" w:ascii="宋体" w:hAnsi="宋体"/>
          <w:sz w:val="24"/>
          <w:szCs w:val="24"/>
        </w:rPr>
        <w:t>准分子拆机、运输、机器定位及系统安装、调试由中标人负责。</w:t>
      </w:r>
    </w:p>
    <w:p>
      <w:pPr>
        <w:spacing w:line="360" w:lineRule="auto"/>
        <w:ind w:left="849" w:leftChars="337" w:hanging="141" w:hangingChars="59"/>
        <w:rPr>
          <w:rFonts w:ascii="宋体" w:hAnsi="宋体"/>
          <w:sz w:val="24"/>
          <w:szCs w:val="24"/>
        </w:rPr>
      </w:pPr>
      <w:r>
        <w:rPr>
          <w:rFonts w:hint="eastAsia" w:ascii="宋体" w:hAnsi="宋体"/>
          <w:sz w:val="24"/>
          <w:szCs w:val="24"/>
        </w:rPr>
        <w:t>2、项目前期和后期都需要随时协助医院对新旧场地的规划和售后服务。</w:t>
      </w:r>
    </w:p>
    <w:p>
      <w:pPr>
        <w:spacing w:line="360" w:lineRule="auto"/>
        <w:ind w:left="718" w:leftChars="342"/>
        <w:rPr>
          <w:rFonts w:ascii="宋体" w:hAnsi="宋体"/>
          <w:sz w:val="24"/>
          <w:szCs w:val="24"/>
        </w:rPr>
      </w:pPr>
      <w:r>
        <w:rPr>
          <w:rFonts w:hint="eastAsia" w:ascii="宋体" w:hAnsi="宋体"/>
          <w:sz w:val="24"/>
          <w:szCs w:val="24"/>
        </w:rPr>
        <w:t>3、投标人应提前勘察现场，确定移机路线，中标人需及时为医院提供技术支持。</w:t>
      </w:r>
    </w:p>
    <w:p>
      <w:pPr>
        <w:spacing w:line="360" w:lineRule="auto"/>
        <w:ind w:left="849" w:leftChars="337" w:hanging="141" w:hangingChars="59"/>
        <w:rPr>
          <w:rFonts w:ascii="宋体" w:hAnsi="宋体"/>
          <w:sz w:val="24"/>
          <w:szCs w:val="24"/>
        </w:rPr>
      </w:pPr>
      <w:r>
        <w:rPr>
          <w:rFonts w:hint="eastAsia" w:ascii="宋体" w:hAnsi="宋体"/>
          <w:sz w:val="24"/>
          <w:szCs w:val="24"/>
        </w:rPr>
        <w:t>4、移机服务内容包括现有机器及附属设备的拆卸、打包、运输和重新安装、调试设备。</w:t>
      </w:r>
      <w:r>
        <w:rPr>
          <w:rFonts w:ascii="宋体" w:hAnsi="宋体"/>
          <w:sz w:val="24"/>
          <w:szCs w:val="24"/>
        </w:rPr>
        <w:t xml:space="preserve"> </w:t>
      </w:r>
    </w:p>
    <w:p>
      <w:pPr>
        <w:tabs>
          <w:tab w:val="left" w:pos="6887"/>
        </w:tabs>
        <w:spacing w:line="360" w:lineRule="auto"/>
        <w:ind w:left="849" w:leftChars="337" w:hanging="141" w:hangingChars="59"/>
        <w:rPr>
          <w:rFonts w:ascii="宋体" w:hAnsi="宋体"/>
          <w:sz w:val="24"/>
          <w:szCs w:val="24"/>
        </w:rPr>
      </w:pPr>
      <w:r>
        <w:rPr>
          <w:rFonts w:hint="eastAsia" w:ascii="宋体" w:hAnsi="宋体"/>
          <w:sz w:val="24"/>
          <w:szCs w:val="24"/>
        </w:rPr>
        <w:t>5、设备安装、运输和调试所需耗材由中标人负责。</w:t>
      </w:r>
      <w:r>
        <w:rPr>
          <w:rFonts w:ascii="宋体" w:hAnsi="宋体"/>
          <w:sz w:val="24"/>
          <w:szCs w:val="24"/>
        </w:rPr>
        <w:tab/>
      </w:r>
    </w:p>
    <w:p>
      <w:pPr>
        <w:spacing w:line="360" w:lineRule="auto"/>
        <w:ind w:left="849" w:leftChars="337" w:hanging="141" w:hangingChars="59"/>
        <w:rPr>
          <w:rFonts w:ascii="宋体" w:hAnsi="宋体"/>
          <w:sz w:val="24"/>
          <w:szCs w:val="24"/>
        </w:rPr>
      </w:pPr>
      <w:r>
        <w:rPr>
          <w:rFonts w:hint="eastAsia" w:ascii="宋体" w:hAnsi="宋体"/>
          <w:sz w:val="24"/>
          <w:szCs w:val="24"/>
        </w:rPr>
        <w:t>6、在移机及安装期间，由中标人责任造成的部件破损、丢失由移机方负责免费更换。</w:t>
      </w:r>
      <w:r>
        <w:rPr>
          <w:rFonts w:ascii="宋体" w:hAnsi="宋体"/>
          <w:sz w:val="24"/>
          <w:szCs w:val="24"/>
        </w:rPr>
        <w:t xml:space="preserve"> </w:t>
      </w:r>
    </w:p>
    <w:p>
      <w:pPr>
        <w:spacing w:line="360" w:lineRule="auto"/>
        <w:ind w:left="849" w:leftChars="337" w:hanging="141" w:hangingChars="59"/>
        <w:rPr>
          <w:rFonts w:ascii="宋体" w:hAnsi="宋体"/>
          <w:sz w:val="24"/>
        </w:rPr>
      </w:pPr>
      <w:r>
        <w:rPr>
          <w:rFonts w:hint="eastAsia" w:ascii="宋体" w:hAnsi="宋体"/>
          <w:sz w:val="24"/>
          <w:szCs w:val="24"/>
        </w:rPr>
        <w:t>7</w:t>
      </w:r>
      <w:r>
        <w:rPr>
          <w:rFonts w:hint="eastAsia" w:ascii="宋体" w:hAnsi="宋体"/>
          <w:sz w:val="24"/>
        </w:rPr>
        <w:t>、设备拆机前，设备维保方、院方与移机方共同进行设备测试，记录拆机前各主要零部件完好状态等数据，确定设备状态。</w:t>
      </w:r>
    </w:p>
    <w:p>
      <w:pPr>
        <w:spacing w:line="360" w:lineRule="auto"/>
        <w:ind w:left="709" w:leftChars="337" w:hanging="1"/>
        <w:rPr>
          <w:rFonts w:ascii="宋体" w:hAnsi="宋体"/>
          <w:sz w:val="24"/>
        </w:rPr>
      </w:pPr>
      <w:r>
        <w:rPr>
          <w:rFonts w:hint="eastAsia" w:ascii="宋体" w:hAnsi="宋体"/>
          <w:sz w:val="24"/>
        </w:rPr>
        <w:t>8、设备安装完毕，中标人负责性能调试，设备达到拆机前标准。</w:t>
      </w:r>
    </w:p>
    <w:p>
      <w:pPr>
        <w:spacing w:line="360" w:lineRule="auto"/>
        <w:ind w:left="709" w:leftChars="337" w:hanging="1"/>
        <w:rPr>
          <w:rFonts w:ascii="宋体" w:hAnsi="宋体"/>
          <w:sz w:val="24"/>
          <w:szCs w:val="24"/>
        </w:rPr>
      </w:pPr>
      <w:r>
        <w:rPr>
          <w:rFonts w:hint="eastAsia" w:ascii="宋体" w:hAnsi="宋体"/>
          <w:sz w:val="24"/>
        </w:rPr>
        <w:t>9</w:t>
      </w:r>
      <w:r>
        <w:rPr>
          <w:rFonts w:hint="eastAsia" w:ascii="宋体" w:hAnsi="宋体"/>
          <w:sz w:val="24"/>
          <w:szCs w:val="24"/>
        </w:rPr>
        <w:t>、具体拆机时间由医院负责协调。设备安装调试完毕后性能正常，临床应用良好，经计量部门检测合格，方可验收完毕。</w:t>
      </w:r>
    </w:p>
    <w:p>
      <w:pPr>
        <w:spacing w:line="440" w:lineRule="exact"/>
        <w:ind w:left="709" w:leftChars="337" w:hanging="1"/>
        <w:jc w:val="left"/>
        <w:rPr>
          <w:rFonts w:ascii="宋体" w:hAnsi="宋体"/>
          <w:sz w:val="24"/>
          <w:szCs w:val="24"/>
        </w:rPr>
      </w:pPr>
      <w:r>
        <w:rPr>
          <w:rFonts w:hint="eastAsia" w:ascii="宋体" w:hAnsi="宋体"/>
          <w:sz w:val="24"/>
          <w:szCs w:val="24"/>
        </w:rPr>
        <w:t>对供应商资格的要求：须具备有效的营业执照，并且能够进行蔡司VisuMax全飞秒和Mel</w:t>
      </w:r>
      <w:r>
        <w:rPr>
          <w:rFonts w:ascii="宋体" w:hAnsi="宋体"/>
          <w:sz w:val="24"/>
          <w:szCs w:val="24"/>
        </w:rPr>
        <w:t xml:space="preserve"> 90</w:t>
      </w:r>
      <w:r>
        <w:rPr>
          <w:rFonts w:hint="eastAsia" w:ascii="宋体" w:hAnsi="宋体"/>
          <w:sz w:val="24"/>
          <w:szCs w:val="24"/>
        </w:rPr>
        <w:t>准分子移机和维修保养。</w:t>
      </w:r>
    </w:p>
    <w:p>
      <w:pPr>
        <w:spacing w:line="360" w:lineRule="auto"/>
        <w:ind w:firstLine="420" w:firstLineChars="200"/>
        <w:rPr>
          <w:rFonts w:ascii="宋体" w:hAnsi="宋体"/>
          <w:b/>
          <w:sz w:val="24"/>
          <w:szCs w:val="24"/>
        </w:rPr>
      </w:pPr>
      <w:r>
        <w:t xml:space="preserve"> </w:t>
      </w:r>
      <w:r>
        <w:rPr>
          <w:rFonts w:hint="eastAsia" w:ascii="宋体" w:hAnsi="宋体"/>
          <w:b/>
          <w:sz w:val="24"/>
          <w:szCs w:val="24"/>
        </w:rPr>
        <w:t>三、运输服务要求：</w:t>
      </w:r>
    </w:p>
    <w:p>
      <w:pPr>
        <w:pStyle w:val="14"/>
        <w:numPr>
          <w:ilvl w:val="0"/>
          <w:numId w:val="1"/>
        </w:numPr>
        <w:ind w:firstLineChars="0"/>
        <w:rPr>
          <w:rFonts w:ascii="宋体" w:hAnsi="宋体" w:eastAsia="宋体"/>
          <w:sz w:val="24"/>
          <w:szCs w:val="24"/>
        </w:rPr>
      </w:pPr>
      <w:r>
        <w:rPr>
          <w:rFonts w:hint="eastAsia" w:ascii="宋体" w:hAnsi="宋体" w:eastAsia="宋体"/>
          <w:sz w:val="24"/>
          <w:szCs w:val="24"/>
        </w:rPr>
        <w:t>需要运输的货物的包装箱尺寸及重量：</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全飞秒包装箱，尺寸（CM）：</w:t>
      </w:r>
      <w:r>
        <w:rPr>
          <w:rFonts w:ascii="宋体" w:hAnsi="宋体" w:eastAsia="宋体" w:cs="Calibri"/>
          <w:kern w:val="0"/>
          <w:sz w:val="24"/>
          <w:szCs w:val="24"/>
        </w:rPr>
        <w:t>216X111X169</w:t>
      </w:r>
      <w:r>
        <w:rPr>
          <w:rFonts w:hint="eastAsia" w:ascii="宋体" w:hAnsi="宋体" w:eastAsia="宋体" w:cs="Calibri"/>
          <w:kern w:val="0"/>
          <w:sz w:val="24"/>
          <w:szCs w:val="24"/>
        </w:rPr>
        <w:t>，体积：</w:t>
      </w:r>
      <w:r>
        <w:rPr>
          <w:rFonts w:ascii="宋体" w:hAnsi="宋体" w:eastAsia="宋体" w:cs="Calibri"/>
          <w:kern w:val="0"/>
          <w:sz w:val="24"/>
          <w:szCs w:val="24"/>
        </w:rPr>
        <w:t>4.052</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），重量：7</w:t>
      </w:r>
      <w:r>
        <w:rPr>
          <w:rFonts w:ascii="宋体" w:hAnsi="宋体" w:eastAsia="宋体" w:cs="Calibri"/>
          <w:kern w:val="0"/>
          <w:sz w:val="24"/>
          <w:szCs w:val="24"/>
        </w:rPr>
        <w:t>02</w:t>
      </w:r>
      <w:r>
        <w:rPr>
          <w:rFonts w:ascii="宋体" w:hAnsi="宋体" w:eastAsia="宋体" w:cs="Calibri-Bold"/>
          <w:kern w:val="0"/>
          <w:sz w:val="24"/>
          <w:szCs w:val="24"/>
        </w:rPr>
        <w:t>(Kg)</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全飞秒手术床包装箱，尺寸（CM）：</w:t>
      </w:r>
      <w:r>
        <w:rPr>
          <w:rFonts w:ascii="宋体" w:hAnsi="宋体" w:eastAsia="宋体" w:cs="Calibri"/>
          <w:kern w:val="0"/>
          <w:sz w:val="24"/>
          <w:szCs w:val="24"/>
        </w:rPr>
        <w:t>230X89X91</w:t>
      </w:r>
      <w:r>
        <w:rPr>
          <w:rFonts w:hint="eastAsia" w:ascii="宋体" w:hAnsi="宋体" w:eastAsia="宋体" w:cs="Calibri"/>
          <w:kern w:val="0"/>
          <w:sz w:val="24"/>
          <w:szCs w:val="24"/>
        </w:rPr>
        <w:t>，体积：</w:t>
      </w:r>
      <w:r>
        <w:rPr>
          <w:rFonts w:ascii="宋体" w:hAnsi="宋体" w:eastAsia="宋体" w:cs="Calibri"/>
          <w:kern w:val="0"/>
          <w:sz w:val="24"/>
          <w:szCs w:val="24"/>
        </w:rPr>
        <w:t>1.863</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w:t>
      </w:r>
      <w:r>
        <w:rPr>
          <w:rFonts w:ascii="宋体" w:hAnsi="宋体" w:eastAsia="宋体" w:cs="Calibri"/>
          <w:kern w:val="0"/>
          <w:sz w:val="24"/>
          <w:szCs w:val="24"/>
        </w:rPr>
        <w:t>403</w:t>
      </w:r>
      <w:r>
        <w:rPr>
          <w:rFonts w:ascii="宋体" w:hAnsi="宋体" w:eastAsia="宋体" w:cs="Calibri-Bold"/>
          <w:kern w:val="0"/>
          <w:sz w:val="24"/>
          <w:szCs w:val="24"/>
        </w:rPr>
        <w:t xml:space="preserve"> (Kg)</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全飞秒附件包装箱：尺寸（CM）：</w:t>
      </w:r>
      <w:r>
        <w:rPr>
          <w:rFonts w:ascii="宋体" w:hAnsi="宋体" w:eastAsia="宋体" w:cs="Calibri"/>
          <w:kern w:val="0"/>
          <w:sz w:val="24"/>
          <w:szCs w:val="24"/>
        </w:rPr>
        <w:t>117X81X164</w:t>
      </w:r>
      <w:r>
        <w:rPr>
          <w:rFonts w:hint="eastAsia" w:ascii="宋体" w:hAnsi="宋体" w:eastAsia="宋体" w:cs="Calibri"/>
          <w:kern w:val="0"/>
          <w:sz w:val="24"/>
          <w:szCs w:val="24"/>
        </w:rPr>
        <w:t>，体积：</w:t>
      </w:r>
      <w:r>
        <w:rPr>
          <w:rFonts w:ascii="宋体" w:hAnsi="宋体" w:eastAsia="宋体" w:cs="Calibri"/>
          <w:kern w:val="0"/>
          <w:sz w:val="24"/>
          <w:szCs w:val="24"/>
        </w:rPr>
        <w:t>1.554</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w:t>
      </w:r>
      <w:r>
        <w:rPr>
          <w:rFonts w:ascii="宋体" w:hAnsi="宋体" w:eastAsia="宋体" w:cs="Calibri"/>
          <w:kern w:val="0"/>
          <w:sz w:val="24"/>
          <w:szCs w:val="24"/>
        </w:rPr>
        <w:t>184</w:t>
      </w:r>
      <w:r>
        <w:rPr>
          <w:rFonts w:ascii="宋体" w:hAnsi="宋体" w:eastAsia="宋体" w:cs="Calibri-Bold"/>
          <w:kern w:val="0"/>
          <w:sz w:val="24"/>
          <w:szCs w:val="24"/>
        </w:rPr>
        <w:t xml:space="preserve"> (Kg)</w:t>
      </w:r>
    </w:p>
    <w:p>
      <w:pPr>
        <w:pStyle w:val="14"/>
        <w:numPr>
          <w:ilvl w:val="0"/>
          <w:numId w:val="2"/>
        </w:numPr>
        <w:ind w:firstLineChars="0"/>
        <w:rPr>
          <w:rFonts w:ascii="宋体" w:hAnsi="宋体" w:eastAsia="宋体" w:cs="Calibri-Bold"/>
          <w:kern w:val="0"/>
          <w:sz w:val="24"/>
          <w:szCs w:val="24"/>
        </w:rPr>
      </w:pPr>
      <w:r>
        <w:rPr>
          <w:rFonts w:hint="eastAsia" w:ascii="宋体" w:hAnsi="宋体" w:eastAsia="宋体"/>
          <w:sz w:val="24"/>
          <w:szCs w:val="24"/>
        </w:rPr>
        <w:t>准分子包装箱尺寸：尺寸（CM）：</w:t>
      </w:r>
      <w:r>
        <w:rPr>
          <w:rFonts w:ascii="宋体" w:hAnsi="宋体" w:eastAsia="宋体" w:cs="Calibri"/>
          <w:kern w:val="0"/>
          <w:sz w:val="24"/>
          <w:szCs w:val="24"/>
        </w:rPr>
        <w:t>187X89X165</w:t>
      </w:r>
      <w:r>
        <w:rPr>
          <w:rFonts w:hint="eastAsia" w:ascii="宋体" w:hAnsi="宋体" w:eastAsia="宋体" w:cs="Calibri"/>
          <w:kern w:val="0"/>
          <w:sz w:val="24"/>
          <w:szCs w:val="24"/>
        </w:rPr>
        <w:t>，体积：</w:t>
      </w:r>
      <w:r>
        <w:rPr>
          <w:rFonts w:ascii="宋体" w:hAnsi="宋体" w:eastAsia="宋体" w:cs="Calibri"/>
          <w:kern w:val="0"/>
          <w:sz w:val="24"/>
          <w:szCs w:val="24"/>
        </w:rPr>
        <w:t>2.746</w:t>
      </w:r>
      <w:r>
        <w:rPr>
          <w:rFonts w:hint="eastAsia" w:ascii="宋体" w:hAnsi="宋体" w:eastAsia="宋体" w:cs="Calibri"/>
          <w:kern w:val="0"/>
          <w:sz w:val="24"/>
          <w:szCs w:val="24"/>
        </w:rPr>
        <w:t>（</w:t>
      </w:r>
      <w:r>
        <w:rPr>
          <w:rFonts w:hint="eastAsia" w:ascii="宋体" w:hAnsi="宋体" w:eastAsia="宋体" w:cs="Calibri-Bold"/>
          <w:kern w:val="0"/>
          <w:sz w:val="24"/>
          <w:szCs w:val="24"/>
        </w:rPr>
        <w:t>立方米</w:t>
      </w:r>
      <w:r>
        <w:rPr>
          <w:rFonts w:hint="eastAsia" w:ascii="宋体" w:hAnsi="宋体" w:eastAsia="宋体" w:cs="Calibri"/>
          <w:kern w:val="0"/>
          <w:sz w:val="24"/>
          <w:szCs w:val="24"/>
        </w:rPr>
        <w:t>），重量：</w:t>
      </w:r>
      <w:r>
        <w:rPr>
          <w:rFonts w:ascii="宋体" w:hAnsi="宋体" w:eastAsia="宋体" w:cs="Calibri"/>
          <w:kern w:val="0"/>
          <w:sz w:val="24"/>
          <w:szCs w:val="24"/>
        </w:rPr>
        <w:t>390</w:t>
      </w:r>
      <w:r>
        <w:rPr>
          <w:rFonts w:ascii="宋体" w:hAnsi="宋体" w:eastAsia="宋体" w:cs="Calibri-Bold"/>
          <w:kern w:val="0"/>
          <w:sz w:val="24"/>
          <w:szCs w:val="24"/>
        </w:rPr>
        <w:t>(Kg)</w:t>
      </w:r>
    </w:p>
    <w:p>
      <w:pPr>
        <w:pStyle w:val="14"/>
        <w:numPr>
          <w:ilvl w:val="0"/>
          <w:numId w:val="1"/>
        </w:numPr>
        <w:ind w:firstLineChars="0"/>
        <w:rPr>
          <w:rFonts w:ascii="宋体" w:hAnsi="宋体" w:eastAsia="宋体"/>
          <w:sz w:val="24"/>
          <w:szCs w:val="24"/>
        </w:rPr>
      </w:pPr>
      <w:r>
        <w:rPr>
          <w:rFonts w:hint="eastAsia" w:ascii="宋体" w:hAnsi="宋体" w:eastAsia="宋体"/>
          <w:sz w:val="24"/>
          <w:szCs w:val="24"/>
        </w:rPr>
        <w:t>运输设备及人员的要求：</w:t>
      </w:r>
    </w:p>
    <w:p>
      <w:pPr>
        <w:pStyle w:val="14"/>
        <w:ind w:left="360" w:firstLine="0" w:firstLineChars="0"/>
        <w:rPr>
          <w:rFonts w:ascii="宋体" w:hAnsi="宋体" w:eastAsia="宋体"/>
          <w:sz w:val="24"/>
          <w:szCs w:val="24"/>
        </w:rPr>
      </w:pPr>
      <w:r>
        <w:rPr>
          <w:rFonts w:hint="eastAsia" w:ascii="宋体" w:hAnsi="宋体" w:eastAsia="宋体"/>
          <w:sz w:val="24"/>
          <w:szCs w:val="24"/>
        </w:rPr>
        <w:t>A．</w:t>
      </w:r>
      <w:r>
        <w:rPr>
          <w:rFonts w:ascii="宋体" w:hAnsi="宋体" w:eastAsia="宋体"/>
          <w:sz w:val="24"/>
          <w:szCs w:val="24"/>
        </w:rPr>
        <w:t>10</w:t>
      </w:r>
      <w:r>
        <w:rPr>
          <w:rFonts w:hint="eastAsia" w:ascii="宋体" w:hAnsi="宋体" w:eastAsia="宋体"/>
          <w:sz w:val="24"/>
          <w:szCs w:val="24"/>
        </w:rPr>
        <w:t>吨恒温车（温控2</w:t>
      </w:r>
      <w:r>
        <w:rPr>
          <w:rFonts w:ascii="宋体" w:hAnsi="宋体" w:eastAsia="宋体"/>
          <w:sz w:val="24"/>
          <w:szCs w:val="24"/>
        </w:rPr>
        <w:t>0</w:t>
      </w:r>
      <w:r>
        <w:rPr>
          <w:rFonts w:hint="eastAsia" w:ascii="宋体" w:hAnsi="宋体" w:eastAsia="宋体"/>
          <w:sz w:val="24"/>
          <w:szCs w:val="24"/>
        </w:rPr>
        <w:t>±5℃）</w:t>
      </w:r>
    </w:p>
    <w:p>
      <w:pPr>
        <w:pStyle w:val="14"/>
        <w:ind w:left="360" w:firstLine="0" w:firstLineChars="0"/>
        <w:rPr>
          <w:rFonts w:ascii="宋体" w:hAnsi="宋体" w:eastAsia="宋体"/>
          <w:sz w:val="24"/>
          <w:szCs w:val="24"/>
        </w:rPr>
      </w:pPr>
      <w:r>
        <w:rPr>
          <w:rFonts w:hint="eastAsia" w:ascii="宋体" w:hAnsi="宋体" w:eastAsia="宋体"/>
          <w:sz w:val="24"/>
          <w:szCs w:val="24"/>
        </w:rPr>
        <w:t>B．</w:t>
      </w:r>
      <w:r>
        <w:rPr>
          <w:rFonts w:ascii="宋体" w:hAnsi="宋体" w:eastAsia="宋体"/>
          <w:sz w:val="24"/>
          <w:szCs w:val="24"/>
        </w:rPr>
        <w:t>3吨机动叉车</w:t>
      </w:r>
    </w:p>
    <w:p>
      <w:pPr>
        <w:pStyle w:val="14"/>
        <w:ind w:left="360" w:firstLine="0" w:firstLineChars="0"/>
        <w:rPr>
          <w:rFonts w:ascii="宋体" w:hAnsi="宋体" w:eastAsia="宋体"/>
          <w:sz w:val="24"/>
          <w:szCs w:val="24"/>
        </w:rPr>
      </w:pPr>
      <w:r>
        <w:rPr>
          <w:rFonts w:hint="eastAsia" w:ascii="宋体" w:hAnsi="宋体" w:eastAsia="宋体"/>
          <w:sz w:val="24"/>
          <w:szCs w:val="24"/>
        </w:rPr>
        <w:t>C．地牛拖车</w:t>
      </w:r>
    </w:p>
    <w:p>
      <w:pPr>
        <w:pStyle w:val="14"/>
        <w:ind w:left="360" w:firstLine="0" w:firstLineChars="0"/>
        <w:rPr>
          <w:rFonts w:ascii="宋体" w:hAnsi="宋体" w:eastAsia="宋体"/>
          <w:sz w:val="24"/>
          <w:szCs w:val="24"/>
        </w:rPr>
      </w:pPr>
      <w:r>
        <w:rPr>
          <w:rFonts w:hint="eastAsia" w:ascii="宋体" w:hAnsi="宋体" w:eastAsia="宋体"/>
          <w:sz w:val="24"/>
          <w:szCs w:val="24"/>
        </w:rPr>
        <w:t>D．不少于4个搬运工人</w:t>
      </w:r>
    </w:p>
    <w:p>
      <w:pPr>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运输要求：</w:t>
      </w:r>
    </w:p>
    <w:p>
      <w:pPr>
        <w:ind w:firstLine="240" w:firstLineChars="100"/>
        <w:rPr>
          <w:rFonts w:ascii="宋体" w:hAnsi="宋体"/>
          <w:sz w:val="24"/>
          <w:szCs w:val="24"/>
        </w:rPr>
      </w:pPr>
      <w:r>
        <w:rPr>
          <w:rFonts w:hint="eastAsia" w:ascii="宋体" w:hAnsi="宋体"/>
          <w:sz w:val="24"/>
          <w:szCs w:val="24"/>
        </w:rPr>
        <w:t>A．</w:t>
      </w:r>
      <w:r>
        <w:rPr>
          <w:rFonts w:hint="eastAsia" w:ascii="宋体" w:hAnsi="宋体" w:cs="仿宋_GB2312"/>
          <w:sz w:val="24"/>
          <w:szCs w:val="24"/>
        </w:rPr>
        <w:t>从</w:t>
      </w:r>
      <w:r>
        <w:rPr>
          <w:rFonts w:ascii="宋体" w:hAnsi="宋体" w:cs="仿宋_GB2312"/>
          <w:spacing w:val="-7"/>
          <w:sz w:val="24"/>
          <w:szCs w:val="24"/>
          <w:u w:val="single"/>
        </w:rPr>
        <w:t xml:space="preserve"> </w:t>
      </w:r>
      <w:r>
        <w:rPr>
          <w:rFonts w:hint="eastAsia" w:ascii="宋体" w:hAnsi="宋体" w:cs="仿宋_GB2312"/>
          <w:spacing w:val="-7"/>
          <w:sz w:val="24"/>
          <w:szCs w:val="24"/>
          <w:u w:val="single"/>
        </w:rPr>
        <w:t>雅安市雨城区</w:t>
      </w:r>
      <w:r>
        <w:rPr>
          <w:rFonts w:hint="eastAsia" w:ascii="宋体" w:hAnsi="宋体" w:cs="仿宋_GB2312"/>
          <w:spacing w:val="-4"/>
          <w:sz w:val="24"/>
          <w:szCs w:val="24"/>
        </w:rPr>
        <w:t>城后路3</w:t>
      </w:r>
      <w:r>
        <w:rPr>
          <w:rFonts w:ascii="宋体" w:hAnsi="宋体" w:cs="仿宋_GB2312"/>
          <w:spacing w:val="-4"/>
          <w:sz w:val="24"/>
          <w:szCs w:val="24"/>
        </w:rPr>
        <w:t>58</w:t>
      </w:r>
      <w:r>
        <w:rPr>
          <w:rFonts w:hint="eastAsia" w:ascii="宋体" w:hAnsi="宋体" w:cs="仿宋_GB2312"/>
          <w:spacing w:val="-4"/>
          <w:sz w:val="24"/>
          <w:szCs w:val="24"/>
        </w:rPr>
        <w:t>号（雅安市人民医院）运输至雅安市雨城区雅东路（雅安市人民医院大兴院区），并协助外包装箱的开包，清理并处理包装箱</w:t>
      </w:r>
    </w:p>
    <w:p>
      <w:pPr>
        <w:ind w:firstLine="240" w:firstLineChars="100"/>
        <w:rPr>
          <w:rFonts w:ascii="宋体" w:hAnsi="宋体"/>
          <w:sz w:val="24"/>
          <w:szCs w:val="24"/>
        </w:rPr>
      </w:pPr>
      <w:r>
        <w:rPr>
          <w:rFonts w:hint="eastAsia" w:ascii="宋体" w:hAnsi="宋体"/>
          <w:sz w:val="24"/>
          <w:szCs w:val="24"/>
        </w:rPr>
        <w:t>B．运输过程中货物倾斜度不超过</w:t>
      </w:r>
      <w:r>
        <w:rPr>
          <w:rFonts w:ascii="宋体" w:hAnsi="宋体"/>
          <w:sz w:val="24"/>
          <w:szCs w:val="24"/>
        </w:rPr>
        <w:t>30</w:t>
      </w:r>
      <w:r>
        <w:rPr>
          <w:rFonts w:hint="eastAsia" w:ascii="宋体" w:hAnsi="宋体"/>
          <w:sz w:val="24"/>
          <w:szCs w:val="24"/>
        </w:rPr>
        <w:t>°</w:t>
      </w:r>
    </w:p>
    <w:p>
      <w:pPr>
        <w:ind w:firstLine="240" w:firstLineChars="100"/>
        <w:rPr>
          <w:rFonts w:ascii="宋体" w:hAnsi="宋体"/>
          <w:sz w:val="24"/>
          <w:szCs w:val="24"/>
        </w:rPr>
      </w:pPr>
      <w:r>
        <w:rPr>
          <w:rFonts w:hint="eastAsia" w:ascii="宋体" w:hAnsi="宋体"/>
          <w:sz w:val="24"/>
          <w:szCs w:val="24"/>
        </w:rPr>
        <w:t>C．包装箱防震标贴正常，无变色</w:t>
      </w:r>
    </w:p>
    <w:p>
      <w:pPr>
        <w:rPr>
          <w:rFonts w:ascii="宋体" w:hAnsi="宋体"/>
          <w:sz w:val="24"/>
          <w:szCs w:val="24"/>
        </w:rPr>
      </w:pPr>
      <w:r>
        <w:rPr>
          <w:rFonts w:hint="eastAsia" w:ascii="宋体" w:hAnsi="宋体"/>
          <w:sz w:val="24"/>
          <w:szCs w:val="24"/>
        </w:rPr>
        <w:t>4</w:t>
      </w:r>
      <w:r>
        <w:rPr>
          <w:rFonts w:ascii="宋体" w:hAnsi="宋体"/>
          <w:sz w:val="24"/>
          <w:szCs w:val="24"/>
        </w:rPr>
        <w:t>.</w:t>
      </w:r>
      <w:r>
        <w:rPr>
          <w:rFonts w:hint="eastAsia" w:ascii="宋体" w:hAnsi="宋体"/>
          <w:sz w:val="24"/>
          <w:szCs w:val="24"/>
        </w:rPr>
        <w:t>保险要求：</w:t>
      </w:r>
    </w:p>
    <w:p>
      <w:pP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A．运输公司需按照设备的价值投保。如因运输导致设备故障需要保险公司承担相应</w:t>
      </w:r>
      <w:r>
        <w:rPr>
          <w:rFonts w:hint="eastAsia" w:ascii="宋体" w:hAnsi="宋体" w:cs="仿宋_GB2312"/>
          <w:sz w:val="24"/>
          <w:szCs w:val="24"/>
        </w:rPr>
        <w:t>赔偿</w:t>
      </w:r>
      <w:r>
        <w:rPr>
          <w:rFonts w:hint="eastAsia" w:ascii="宋体" w:hAnsi="宋体"/>
          <w:sz w:val="24"/>
          <w:szCs w:val="24"/>
        </w:rPr>
        <w:t>责任。</w:t>
      </w:r>
    </w:p>
    <w:p>
      <w:pPr>
        <w:rPr>
          <w:rFonts w:ascii="宋体" w:hAnsi="宋体"/>
          <w:sz w:val="24"/>
          <w:szCs w:val="24"/>
        </w:rPr>
      </w:pPr>
      <w:r>
        <w:rPr>
          <w:rFonts w:hint="eastAsia" w:ascii="宋体" w:hAnsi="宋体"/>
          <w:sz w:val="24"/>
          <w:szCs w:val="24"/>
        </w:rPr>
        <w:t>5</w:t>
      </w:r>
      <w:r>
        <w:rPr>
          <w:rFonts w:ascii="宋体" w:hAnsi="宋体"/>
          <w:sz w:val="24"/>
          <w:szCs w:val="24"/>
        </w:rPr>
        <w:t>.</w:t>
      </w:r>
      <w:r>
        <w:rPr>
          <w:rFonts w:hint="eastAsia" w:ascii="宋体" w:hAnsi="宋体"/>
          <w:sz w:val="24"/>
          <w:szCs w:val="24"/>
        </w:rPr>
        <w:t>责任：</w:t>
      </w:r>
    </w:p>
    <w:p>
      <w:pPr>
        <w:rPr>
          <w:rFonts w:ascii="宋体" w:hAnsi="宋体"/>
          <w:sz w:val="24"/>
          <w:szCs w:val="24"/>
        </w:rPr>
      </w:pPr>
      <w:r>
        <w:rPr>
          <w:rFonts w:hint="eastAsia" w:ascii="宋体" w:hAnsi="宋体" w:cs="仿宋_GB2312"/>
          <w:sz w:val="24"/>
          <w:szCs w:val="24"/>
        </w:rPr>
        <w:t>确保在服务过程中移机设备的安全和甲方及任何第三方人身财产安全，若因服务提供方原因导致设备损坏，应按设备损坏时市场价赔偿；若因服务提供方原因导致甲方及第三方人身财产损失的，服务提供方承担与其过错相适应的赔偿责任。</w:t>
      </w:r>
    </w:p>
    <w:p>
      <w:pPr>
        <w:pStyle w:val="2"/>
        <w:rPr>
          <w:sz w:val="24"/>
          <w:szCs w:val="24"/>
        </w:rPr>
      </w:pPr>
    </w:p>
    <w:p>
      <w:pPr>
        <w:pStyle w:val="2"/>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Calibri-Bold">
    <w:altName w:val="Calibri"/>
    <w:panose1 w:val="00000000000000000000"/>
    <w:charset w:val="00"/>
    <w:family w:val="swiss"/>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887B7B"/>
    <w:multiLevelType w:val="multilevel"/>
    <w:tmpl w:val="25887B7B"/>
    <w:lvl w:ilvl="0" w:tentative="0">
      <w:start w:val="1"/>
      <w:numFmt w:val="upperLetter"/>
      <w:lvlText w:val="%1．"/>
      <w:lvlJc w:val="left"/>
      <w:pPr>
        <w:ind w:left="720" w:hanging="360"/>
      </w:pPr>
      <w:rPr>
        <w:rFonts w:hint="default" w:asciiTheme="minorHAnsi" w:hAnsiTheme="minorHAnsi" w:cstheme="minorBidi"/>
        <w:b w:val="0"/>
        <w:sz w:val="21"/>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693561C8"/>
    <w:multiLevelType w:val="multilevel"/>
    <w:tmpl w:val="693561C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Y2M2I4NDIzNzliOTU4MWJhYjVmNzZlMzM3MDI5YWIifQ=="/>
  </w:docVars>
  <w:rsids>
    <w:rsidRoot w:val="00F7419E"/>
    <w:rsid w:val="00001DCD"/>
    <w:rsid w:val="00002F6F"/>
    <w:rsid w:val="000117ED"/>
    <w:rsid w:val="0001214B"/>
    <w:rsid w:val="00012760"/>
    <w:rsid w:val="000157FF"/>
    <w:rsid w:val="00017521"/>
    <w:rsid w:val="00017829"/>
    <w:rsid w:val="00017BD4"/>
    <w:rsid w:val="00022E69"/>
    <w:rsid w:val="00024BE2"/>
    <w:rsid w:val="000253DC"/>
    <w:rsid w:val="00026DD2"/>
    <w:rsid w:val="00033735"/>
    <w:rsid w:val="00034307"/>
    <w:rsid w:val="00042E4A"/>
    <w:rsid w:val="00042EB6"/>
    <w:rsid w:val="00043121"/>
    <w:rsid w:val="00045C31"/>
    <w:rsid w:val="00046830"/>
    <w:rsid w:val="00050D84"/>
    <w:rsid w:val="000518C6"/>
    <w:rsid w:val="00053176"/>
    <w:rsid w:val="000554D0"/>
    <w:rsid w:val="00056BDC"/>
    <w:rsid w:val="00060023"/>
    <w:rsid w:val="00061648"/>
    <w:rsid w:val="00061C51"/>
    <w:rsid w:val="00062D8B"/>
    <w:rsid w:val="00064843"/>
    <w:rsid w:val="00065DDB"/>
    <w:rsid w:val="0007036D"/>
    <w:rsid w:val="00073D03"/>
    <w:rsid w:val="00075206"/>
    <w:rsid w:val="000752B1"/>
    <w:rsid w:val="000821EF"/>
    <w:rsid w:val="00082360"/>
    <w:rsid w:val="0008277A"/>
    <w:rsid w:val="000851A6"/>
    <w:rsid w:val="000858E2"/>
    <w:rsid w:val="00085BF7"/>
    <w:rsid w:val="00092649"/>
    <w:rsid w:val="00094391"/>
    <w:rsid w:val="000A24E2"/>
    <w:rsid w:val="000B381A"/>
    <w:rsid w:val="000B3A7A"/>
    <w:rsid w:val="000B4FF1"/>
    <w:rsid w:val="000B53F5"/>
    <w:rsid w:val="000B5C86"/>
    <w:rsid w:val="000C08E7"/>
    <w:rsid w:val="000C18A7"/>
    <w:rsid w:val="000C3A1C"/>
    <w:rsid w:val="000C55F8"/>
    <w:rsid w:val="000D1BCD"/>
    <w:rsid w:val="000D4A80"/>
    <w:rsid w:val="000D722A"/>
    <w:rsid w:val="000D7D5C"/>
    <w:rsid w:val="000E0D0E"/>
    <w:rsid w:val="000E5E11"/>
    <w:rsid w:val="000E67D9"/>
    <w:rsid w:val="000E716F"/>
    <w:rsid w:val="000F1503"/>
    <w:rsid w:val="000F1DBC"/>
    <w:rsid w:val="000F246E"/>
    <w:rsid w:val="000F3343"/>
    <w:rsid w:val="000F6220"/>
    <w:rsid w:val="000F69EF"/>
    <w:rsid w:val="0010209B"/>
    <w:rsid w:val="001020DF"/>
    <w:rsid w:val="00102A13"/>
    <w:rsid w:val="00102A24"/>
    <w:rsid w:val="00103B04"/>
    <w:rsid w:val="00105EE3"/>
    <w:rsid w:val="001102D7"/>
    <w:rsid w:val="00110749"/>
    <w:rsid w:val="00110800"/>
    <w:rsid w:val="00115D0A"/>
    <w:rsid w:val="00115F53"/>
    <w:rsid w:val="00117C96"/>
    <w:rsid w:val="001207EB"/>
    <w:rsid w:val="00122D6C"/>
    <w:rsid w:val="00124C34"/>
    <w:rsid w:val="00125A58"/>
    <w:rsid w:val="001307B5"/>
    <w:rsid w:val="0013149E"/>
    <w:rsid w:val="00137B91"/>
    <w:rsid w:val="00137BD7"/>
    <w:rsid w:val="00141C54"/>
    <w:rsid w:val="001440CA"/>
    <w:rsid w:val="00151CBB"/>
    <w:rsid w:val="00152EFE"/>
    <w:rsid w:val="001533F0"/>
    <w:rsid w:val="00154BD6"/>
    <w:rsid w:val="0015583C"/>
    <w:rsid w:val="00156937"/>
    <w:rsid w:val="00157780"/>
    <w:rsid w:val="00160287"/>
    <w:rsid w:val="00164331"/>
    <w:rsid w:val="001643FF"/>
    <w:rsid w:val="00164C84"/>
    <w:rsid w:val="00166380"/>
    <w:rsid w:val="00166F34"/>
    <w:rsid w:val="00167F81"/>
    <w:rsid w:val="001727C1"/>
    <w:rsid w:val="00173133"/>
    <w:rsid w:val="001733F4"/>
    <w:rsid w:val="00174A34"/>
    <w:rsid w:val="0018033E"/>
    <w:rsid w:val="00180927"/>
    <w:rsid w:val="001812B9"/>
    <w:rsid w:val="0018392A"/>
    <w:rsid w:val="0018403D"/>
    <w:rsid w:val="00186B0B"/>
    <w:rsid w:val="00193393"/>
    <w:rsid w:val="00193924"/>
    <w:rsid w:val="001950D0"/>
    <w:rsid w:val="001A0029"/>
    <w:rsid w:val="001A1FEC"/>
    <w:rsid w:val="001A2775"/>
    <w:rsid w:val="001A324A"/>
    <w:rsid w:val="001A34D2"/>
    <w:rsid w:val="001A543B"/>
    <w:rsid w:val="001A58D6"/>
    <w:rsid w:val="001B1398"/>
    <w:rsid w:val="001B21F1"/>
    <w:rsid w:val="001B2D9B"/>
    <w:rsid w:val="001B5A8B"/>
    <w:rsid w:val="001B6BF3"/>
    <w:rsid w:val="001B6FF0"/>
    <w:rsid w:val="001B7B10"/>
    <w:rsid w:val="001C0B8E"/>
    <w:rsid w:val="001C1D2C"/>
    <w:rsid w:val="001C7C85"/>
    <w:rsid w:val="001C7ECF"/>
    <w:rsid w:val="001D1DC3"/>
    <w:rsid w:val="001D2EE8"/>
    <w:rsid w:val="001E2710"/>
    <w:rsid w:val="001F4A03"/>
    <w:rsid w:val="001F538D"/>
    <w:rsid w:val="001F6991"/>
    <w:rsid w:val="001F7421"/>
    <w:rsid w:val="00200F56"/>
    <w:rsid w:val="002042D1"/>
    <w:rsid w:val="002120E9"/>
    <w:rsid w:val="00213CBE"/>
    <w:rsid w:val="00220CD7"/>
    <w:rsid w:val="00223B5E"/>
    <w:rsid w:val="00226051"/>
    <w:rsid w:val="0022732C"/>
    <w:rsid w:val="0023321C"/>
    <w:rsid w:val="0023378D"/>
    <w:rsid w:val="00234462"/>
    <w:rsid w:val="00235608"/>
    <w:rsid w:val="002360F3"/>
    <w:rsid w:val="00237003"/>
    <w:rsid w:val="00242815"/>
    <w:rsid w:val="002442F7"/>
    <w:rsid w:val="00245A29"/>
    <w:rsid w:val="00247D2E"/>
    <w:rsid w:val="00251139"/>
    <w:rsid w:val="0025368A"/>
    <w:rsid w:val="00255C6D"/>
    <w:rsid w:val="00256054"/>
    <w:rsid w:val="00260448"/>
    <w:rsid w:val="00260ED4"/>
    <w:rsid w:val="00260F6A"/>
    <w:rsid w:val="00261608"/>
    <w:rsid w:val="00263B14"/>
    <w:rsid w:val="002654FC"/>
    <w:rsid w:val="00266D33"/>
    <w:rsid w:val="002673F4"/>
    <w:rsid w:val="00271D4C"/>
    <w:rsid w:val="002737BF"/>
    <w:rsid w:val="00273986"/>
    <w:rsid w:val="0028121C"/>
    <w:rsid w:val="00281F34"/>
    <w:rsid w:val="00283375"/>
    <w:rsid w:val="00284109"/>
    <w:rsid w:val="002864C1"/>
    <w:rsid w:val="002868A5"/>
    <w:rsid w:val="002877F7"/>
    <w:rsid w:val="002900E8"/>
    <w:rsid w:val="00290D37"/>
    <w:rsid w:val="00291DED"/>
    <w:rsid w:val="0029754C"/>
    <w:rsid w:val="002A25DD"/>
    <w:rsid w:val="002A514D"/>
    <w:rsid w:val="002A6141"/>
    <w:rsid w:val="002A6794"/>
    <w:rsid w:val="002A7791"/>
    <w:rsid w:val="002B0946"/>
    <w:rsid w:val="002C2C34"/>
    <w:rsid w:val="002C2F1D"/>
    <w:rsid w:val="002D0050"/>
    <w:rsid w:val="002D0703"/>
    <w:rsid w:val="002D310F"/>
    <w:rsid w:val="002D3F24"/>
    <w:rsid w:val="002E0E85"/>
    <w:rsid w:val="002E28AB"/>
    <w:rsid w:val="002E4D3F"/>
    <w:rsid w:val="002E6315"/>
    <w:rsid w:val="002E775D"/>
    <w:rsid w:val="002F3773"/>
    <w:rsid w:val="002F3B82"/>
    <w:rsid w:val="002F43C5"/>
    <w:rsid w:val="002F5BA7"/>
    <w:rsid w:val="002F5DA9"/>
    <w:rsid w:val="002F6CE0"/>
    <w:rsid w:val="003043AE"/>
    <w:rsid w:val="00306CD1"/>
    <w:rsid w:val="00310E85"/>
    <w:rsid w:val="003113A5"/>
    <w:rsid w:val="00312A67"/>
    <w:rsid w:val="003146AB"/>
    <w:rsid w:val="00320969"/>
    <w:rsid w:val="00323389"/>
    <w:rsid w:val="00323984"/>
    <w:rsid w:val="00326AA0"/>
    <w:rsid w:val="003278BB"/>
    <w:rsid w:val="0033306F"/>
    <w:rsid w:val="0033551C"/>
    <w:rsid w:val="00340B8E"/>
    <w:rsid w:val="0034121C"/>
    <w:rsid w:val="00342FD3"/>
    <w:rsid w:val="00343085"/>
    <w:rsid w:val="00351045"/>
    <w:rsid w:val="00355230"/>
    <w:rsid w:val="00360E2E"/>
    <w:rsid w:val="00361173"/>
    <w:rsid w:val="0036127B"/>
    <w:rsid w:val="00366590"/>
    <w:rsid w:val="0037219A"/>
    <w:rsid w:val="00373894"/>
    <w:rsid w:val="00374D94"/>
    <w:rsid w:val="003774D0"/>
    <w:rsid w:val="003800FA"/>
    <w:rsid w:val="003802D1"/>
    <w:rsid w:val="003811B3"/>
    <w:rsid w:val="003835F5"/>
    <w:rsid w:val="00396FAD"/>
    <w:rsid w:val="003A32D5"/>
    <w:rsid w:val="003A3A0D"/>
    <w:rsid w:val="003A418A"/>
    <w:rsid w:val="003A692F"/>
    <w:rsid w:val="003B0F37"/>
    <w:rsid w:val="003B2458"/>
    <w:rsid w:val="003B2CA5"/>
    <w:rsid w:val="003C3E4C"/>
    <w:rsid w:val="003C3E80"/>
    <w:rsid w:val="003C4B0C"/>
    <w:rsid w:val="003C4D4C"/>
    <w:rsid w:val="003C5AA9"/>
    <w:rsid w:val="003C7F96"/>
    <w:rsid w:val="003D089D"/>
    <w:rsid w:val="003D3182"/>
    <w:rsid w:val="003D4B45"/>
    <w:rsid w:val="003D6E6E"/>
    <w:rsid w:val="003E05B3"/>
    <w:rsid w:val="003E6A90"/>
    <w:rsid w:val="003E72D3"/>
    <w:rsid w:val="003E7C20"/>
    <w:rsid w:val="003F4C86"/>
    <w:rsid w:val="003F5D77"/>
    <w:rsid w:val="003F70B6"/>
    <w:rsid w:val="004024D9"/>
    <w:rsid w:val="00404D27"/>
    <w:rsid w:val="004078E7"/>
    <w:rsid w:val="00407C76"/>
    <w:rsid w:val="00410B39"/>
    <w:rsid w:val="004115A2"/>
    <w:rsid w:val="00411F94"/>
    <w:rsid w:val="00413AB0"/>
    <w:rsid w:val="004200E6"/>
    <w:rsid w:val="004202B6"/>
    <w:rsid w:val="00426E7C"/>
    <w:rsid w:val="00427620"/>
    <w:rsid w:val="004307F3"/>
    <w:rsid w:val="00431E38"/>
    <w:rsid w:val="00433151"/>
    <w:rsid w:val="00435812"/>
    <w:rsid w:val="00435DBA"/>
    <w:rsid w:val="004362D0"/>
    <w:rsid w:val="00437867"/>
    <w:rsid w:val="00437DB7"/>
    <w:rsid w:val="00442512"/>
    <w:rsid w:val="00445E51"/>
    <w:rsid w:val="00450F92"/>
    <w:rsid w:val="00452519"/>
    <w:rsid w:val="00456BE6"/>
    <w:rsid w:val="00462B20"/>
    <w:rsid w:val="00462E90"/>
    <w:rsid w:val="00463C51"/>
    <w:rsid w:val="00464977"/>
    <w:rsid w:val="00466A59"/>
    <w:rsid w:val="00466F12"/>
    <w:rsid w:val="00471800"/>
    <w:rsid w:val="00475454"/>
    <w:rsid w:val="004761C7"/>
    <w:rsid w:val="0047652F"/>
    <w:rsid w:val="0047737C"/>
    <w:rsid w:val="00483DBF"/>
    <w:rsid w:val="00485F2C"/>
    <w:rsid w:val="00486EE1"/>
    <w:rsid w:val="0048796D"/>
    <w:rsid w:val="004879AD"/>
    <w:rsid w:val="0049474F"/>
    <w:rsid w:val="004A0876"/>
    <w:rsid w:val="004A28C9"/>
    <w:rsid w:val="004A3FA8"/>
    <w:rsid w:val="004A3FB9"/>
    <w:rsid w:val="004A4AEE"/>
    <w:rsid w:val="004A74FB"/>
    <w:rsid w:val="004B0D4A"/>
    <w:rsid w:val="004B2ABA"/>
    <w:rsid w:val="004B3999"/>
    <w:rsid w:val="004B3DC5"/>
    <w:rsid w:val="004B4DFF"/>
    <w:rsid w:val="004B7B15"/>
    <w:rsid w:val="004C40C7"/>
    <w:rsid w:val="004C5357"/>
    <w:rsid w:val="004D4E67"/>
    <w:rsid w:val="004D6672"/>
    <w:rsid w:val="004D7DAE"/>
    <w:rsid w:val="004E0A9B"/>
    <w:rsid w:val="004E125D"/>
    <w:rsid w:val="004E22AF"/>
    <w:rsid w:val="004E5B7D"/>
    <w:rsid w:val="004E69CC"/>
    <w:rsid w:val="005000D6"/>
    <w:rsid w:val="005002B8"/>
    <w:rsid w:val="0050345B"/>
    <w:rsid w:val="005065C5"/>
    <w:rsid w:val="00506C2A"/>
    <w:rsid w:val="00507481"/>
    <w:rsid w:val="00511790"/>
    <w:rsid w:val="005165FC"/>
    <w:rsid w:val="00525052"/>
    <w:rsid w:val="005255D9"/>
    <w:rsid w:val="005275A4"/>
    <w:rsid w:val="00533B01"/>
    <w:rsid w:val="00533E61"/>
    <w:rsid w:val="00534E0B"/>
    <w:rsid w:val="00540601"/>
    <w:rsid w:val="00543833"/>
    <w:rsid w:val="00543A45"/>
    <w:rsid w:val="00547F99"/>
    <w:rsid w:val="005506B6"/>
    <w:rsid w:val="005525C0"/>
    <w:rsid w:val="00552D21"/>
    <w:rsid w:val="00553423"/>
    <w:rsid w:val="0055607A"/>
    <w:rsid w:val="00563585"/>
    <w:rsid w:val="005703B4"/>
    <w:rsid w:val="00571856"/>
    <w:rsid w:val="0057238D"/>
    <w:rsid w:val="005772DA"/>
    <w:rsid w:val="00577753"/>
    <w:rsid w:val="005807DD"/>
    <w:rsid w:val="0058090B"/>
    <w:rsid w:val="00581A9E"/>
    <w:rsid w:val="00585CAE"/>
    <w:rsid w:val="00585CD3"/>
    <w:rsid w:val="00586016"/>
    <w:rsid w:val="0058767A"/>
    <w:rsid w:val="0059069D"/>
    <w:rsid w:val="00590A26"/>
    <w:rsid w:val="00592472"/>
    <w:rsid w:val="005927BF"/>
    <w:rsid w:val="005975E0"/>
    <w:rsid w:val="005A1A3A"/>
    <w:rsid w:val="005B053E"/>
    <w:rsid w:val="005B06BA"/>
    <w:rsid w:val="005B13D4"/>
    <w:rsid w:val="005B50F7"/>
    <w:rsid w:val="005B5507"/>
    <w:rsid w:val="005B6285"/>
    <w:rsid w:val="005B6854"/>
    <w:rsid w:val="005B6A00"/>
    <w:rsid w:val="005B6B58"/>
    <w:rsid w:val="005C2A54"/>
    <w:rsid w:val="005C4A1B"/>
    <w:rsid w:val="005C668F"/>
    <w:rsid w:val="005C7A00"/>
    <w:rsid w:val="005C7B25"/>
    <w:rsid w:val="005D134C"/>
    <w:rsid w:val="005D1D6B"/>
    <w:rsid w:val="005D6898"/>
    <w:rsid w:val="005D770A"/>
    <w:rsid w:val="005E2261"/>
    <w:rsid w:val="005E319B"/>
    <w:rsid w:val="005E422A"/>
    <w:rsid w:val="005E4954"/>
    <w:rsid w:val="005E6B91"/>
    <w:rsid w:val="005F5872"/>
    <w:rsid w:val="005F7DF8"/>
    <w:rsid w:val="00600050"/>
    <w:rsid w:val="0060402B"/>
    <w:rsid w:val="006043E3"/>
    <w:rsid w:val="00606E17"/>
    <w:rsid w:val="006171F5"/>
    <w:rsid w:val="00620216"/>
    <w:rsid w:val="006213B6"/>
    <w:rsid w:val="006214E9"/>
    <w:rsid w:val="00621C2F"/>
    <w:rsid w:val="00624DB2"/>
    <w:rsid w:val="00635688"/>
    <w:rsid w:val="006402FC"/>
    <w:rsid w:val="00643B09"/>
    <w:rsid w:val="0064720F"/>
    <w:rsid w:val="00651BDA"/>
    <w:rsid w:val="00652AA3"/>
    <w:rsid w:val="006545D4"/>
    <w:rsid w:val="00655C9E"/>
    <w:rsid w:val="006624A7"/>
    <w:rsid w:val="006628E9"/>
    <w:rsid w:val="00662A48"/>
    <w:rsid w:val="006644E1"/>
    <w:rsid w:val="00664519"/>
    <w:rsid w:val="00666D14"/>
    <w:rsid w:val="00667512"/>
    <w:rsid w:val="00670FDC"/>
    <w:rsid w:val="00672496"/>
    <w:rsid w:val="006724BB"/>
    <w:rsid w:val="00673D4C"/>
    <w:rsid w:val="00674A0C"/>
    <w:rsid w:val="00680D02"/>
    <w:rsid w:val="00683B56"/>
    <w:rsid w:val="00683C31"/>
    <w:rsid w:val="006844D8"/>
    <w:rsid w:val="00684973"/>
    <w:rsid w:val="0068530A"/>
    <w:rsid w:val="006866B2"/>
    <w:rsid w:val="006874C1"/>
    <w:rsid w:val="00690A60"/>
    <w:rsid w:val="00690DD3"/>
    <w:rsid w:val="0069168D"/>
    <w:rsid w:val="006A0C99"/>
    <w:rsid w:val="006A1BF3"/>
    <w:rsid w:val="006A22FA"/>
    <w:rsid w:val="006A2967"/>
    <w:rsid w:val="006A335E"/>
    <w:rsid w:val="006B3458"/>
    <w:rsid w:val="006B68B8"/>
    <w:rsid w:val="006C0DA3"/>
    <w:rsid w:val="006C6DCA"/>
    <w:rsid w:val="006C7A56"/>
    <w:rsid w:val="006D02C1"/>
    <w:rsid w:val="006D26DC"/>
    <w:rsid w:val="006E1770"/>
    <w:rsid w:val="006E2656"/>
    <w:rsid w:val="006E393F"/>
    <w:rsid w:val="006E7018"/>
    <w:rsid w:val="006E752A"/>
    <w:rsid w:val="006F032C"/>
    <w:rsid w:val="006F1B32"/>
    <w:rsid w:val="006F4747"/>
    <w:rsid w:val="006F4AF4"/>
    <w:rsid w:val="006F4C6E"/>
    <w:rsid w:val="006F712B"/>
    <w:rsid w:val="006F7B97"/>
    <w:rsid w:val="00700096"/>
    <w:rsid w:val="007014A5"/>
    <w:rsid w:val="00701DA5"/>
    <w:rsid w:val="00702CC4"/>
    <w:rsid w:val="00703C62"/>
    <w:rsid w:val="0070515B"/>
    <w:rsid w:val="0070569C"/>
    <w:rsid w:val="00705D60"/>
    <w:rsid w:val="007070FA"/>
    <w:rsid w:val="0070785C"/>
    <w:rsid w:val="0070790B"/>
    <w:rsid w:val="00707DC4"/>
    <w:rsid w:val="00712650"/>
    <w:rsid w:val="00715498"/>
    <w:rsid w:val="007166D4"/>
    <w:rsid w:val="0071766E"/>
    <w:rsid w:val="00722E74"/>
    <w:rsid w:val="007242E4"/>
    <w:rsid w:val="0072645F"/>
    <w:rsid w:val="007303EE"/>
    <w:rsid w:val="00731606"/>
    <w:rsid w:val="00732D2A"/>
    <w:rsid w:val="00733626"/>
    <w:rsid w:val="00735569"/>
    <w:rsid w:val="00740020"/>
    <w:rsid w:val="0074129C"/>
    <w:rsid w:val="00744C28"/>
    <w:rsid w:val="00745A38"/>
    <w:rsid w:val="00750CEE"/>
    <w:rsid w:val="007527EC"/>
    <w:rsid w:val="00757DA7"/>
    <w:rsid w:val="00761B91"/>
    <w:rsid w:val="00763441"/>
    <w:rsid w:val="007640A4"/>
    <w:rsid w:val="0076465C"/>
    <w:rsid w:val="007671CB"/>
    <w:rsid w:val="00770F9A"/>
    <w:rsid w:val="00771B11"/>
    <w:rsid w:val="00773F0F"/>
    <w:rsid w:val="00774A29"/>
    <w:rsid w:val="00776595"/>
    <w:rsid w:val="0077767D"/>
    <w:rsid w:val="007811B2"/>
    <w:rsid w:val="0078263B"/>
    <w:rsid w:val="00785D38"/>
    <w:rsid w:val="00793633"/>
    <w:rsid w:val="007953EA"/>
    <w:rsid w:val="00796483"/>
    <w:rsid w:val="007A0CC6"/>
    <w:rsid w:val="007A1597"/>
    <w:rsid w:val="007A4B4C"/>
    <w:rsid w:val="007A65C9"/>
    <w:rsid w:val="007B03F6"/>
    <w:rsid w:val="007B24AE"/>
    <w:rsid w:val="007B6475"/>
    <w:rsid w:val="007C14EB"/>
    <w:rsid w:val="007C33E4"/>
    <w:rsid w:val="007C4B97"/>
    <w:rsid w:val="007D3845"/>
    <w:rsid w:val="007D4089"/>
    <w:rsid w:val="007E267F"/>
    <w:rsid w:val="007E2988"/>
    <w:rsid w:val="007E2FCD"/>
    <w:rsid w:val="007E56AC"/>
    <w:rsid w:val="007E615A"/>
    <w:rsid w:val="007E6868"/>
    <w:rsid w:val="007F5379"/>
    <w:rsid w:val="0080106B"/>
    <w:rsid w:val="008039AA"/>
    <w:rsid w:val="00803F30"/>
    <w:rsid w:val="00811497"/>
    <w:rsid w:val="00811AA6"/>
    <w:rsid w:val="00812FDD"/>
    <w:rsid w:val="008144A5"/>
    <w:rsid w:val="008151C3"/>
    <w:rsid w:val="0081753E"/>
    <w:rsid w:val="00822C89"/>
    <w:rsid w:val="0082350E"/>
    <w:rsid w:val="0082361A"/>
    <w:rsid w:val="00825502"/>
    <w:rsid w:val="008266F2"/>
    <w:rsid w:val="008330A8"/>
    <w:rsid w:val="0083422E"/>
    <w:rsid w:val="00836FC7"/>
    <w:rsid w:val="0083785C"/>
    <w:rsid w:val="00840718"/>
    <w:rsid w:val="0084524D"/>
    <w:rsid w:val="008454D8"/>
    <w:rsid w:val="00851499"/>
    <w:rsid w:val="008528BF"/>
    <w:rsid w:val="00854128"/>
    <w:rsid w:val="00854ED9"/>
    <w:rsid w:val="008656B0"/>
    <w:rsid w:val="00870D77"/>
    <w:rsid w:val="00870F21"/>
    <w:rsid w:val="00872CBA"/>
    <w:rsid w:val="00880140"/>
    <w:rsid w:val="00887D24"/>
    <w:rsid w:val="008900E0"/>
    <w:rsid w:val="00890EE1"/>
    <w:rsid w:val="00894425"/>
    <w:rsid w:val="00894F2F"/>
    <w:rsid w:val="008954CF"/>
    <w:rsid w:val="008A0525"/>
    <w:rsid w:val="008A072D"/>
    <w:rsid w:val="008A7C55"/>
    <w:rsid w:val="008B2771"/>
    <w:rsid w:val="008B60F5"/>
    <w:rsid w:val="008C006E"/>
    <w:rsid w:val="008C08AA"/>
    <w:rsid w:val="008C1E38"/>
    <w:rsid w:val="008C41B6"/>
    <w:rsid w:val="008C5C65"/>
    <w:rsid w:val="008D0685"/>
    <w:rsid w:val="008D337E"/>
    <w:rsid w:val="008D55B3"/>
    <w:rsid w:val="008D62C8"/>
    <w:rsid w:val="008E1BE7"/>
    <w:rsid w:val="008E358F"/>
    <w:rsid w:val="008E39A6"/>
    <w:rsid w:val="008E3A3D"/>
    <w:rsid w:val="008E5999"/>
    <w:rsid w:val="008E6D23"/>
    <w:rsid w:val="008E7117"/>
    <w:rsid w:val="008E7FEC"/>
    <w:rsid w:val="00901818"/>
    <w:rsid w:val="00901F08"/>
    <w:rsid w:val="00902734"/>
    <w:rsid w:val="00906155"/>
    <w:rsid w:val="00907D76"/>
    <w:rsid w:val="009110AB"/>
    <w:rsid w:val="00911271"/>
    <w:rsid w:val="009138D9"/>
    <w:rsid w:val="00920C76"/>
    <w:rsid w:val="00921A97"/>
    <w:rsid w:val="009227BE"/>
    <w:rsid w:val="009234D3"/>
    <w:rsid w:val="00923686"/>
    <w:rsid w:val="0092606C"/>
    <w:rsid w:val="00933EAF"/>
    <w:rsid w:val="00934626"/>
    <w:rsid w:val="0094043B"/>
    <w:rsid w:val="0094566D"/>
    <w:rsid w:val="00950AB5"/>
    <w:rsid w:val="00951F56"/>
    <w:rsid w:val="00954582"/>
    <w:rsid w:val="00954EF8"/>
    <w:rsid w:val="00956BC1"/>
    <w:rsid w:val="00957DD4"/>
    <w:rsid w:val="009602BD"/>
    <w:rsid w:val="00961CD9"/>
    <w:rsid w:val="00963A6E"/>
    <w:rsid w:val="0096489C"/>
    <w:rsid w:val="00972217"/>
    <w:rsid w:val="009730B7"/>
    <w:rsid w:val="0097312E"/>
    <w:rsid w:val="0097493D"/>
    <w:rsid w:val="009749B1"/>
    <w:rsid w:val="00974DC1"/>
    <w:rsid w:val="00977C6B"/>
    <w:rsid w:val="00982431"/>
    <w:rsid w:val="00984573"/>
    <w:rsid w:val="009852F1"/>
    <w:rsid w:val="0098644B"/>
    <w:rsid w:val="009874E9"/>
    <w:rsid w:val="00987F07"/>
    <w:rsid w:val="00992D1B"/>
    <w:rsid w:val="00993298"/>
    <w:rsid w:val="009A1F3F"/>
    <w:rsid w:val="009A3F12"/>
    <w:rsid w:val="009A4C9F"/>
    <w:rsid w:val="009A572C"/>
    <w:rsid w:val="009A5D0B"/>
    <w:rsid w:val="009A6799"/>
    <w:rsid w:val="009A6881"/>
    <w:rsid w:val="009B1794"/>
    <w:rsid w:val="009B2E4F"/>
    <w:rsid w:val="009B68D0"/>
    <w:rsid w:val="009B6A95"/>
    <w:rsid w:val="009C17CD"/>
    <w:rsid w:val="009C4D58"/>
    <w:rsid w:val="009C6066"/>
    <w:rsid w:val="009D2DC3"/>
    <w:rsid w:val="009D49D2"/>
    <w:rsid w:val="009D4D40"/>
    <w:rsid w:val="009D525A"/>
    <w:rsid w:val="009D59C7"/>
    <w:rsid w:val="009D5CEA"/>
    <w:rsid w:val="009D715A"/>
    <w:rsid w:val="009E0EB6"/>
    <w:rsid w:val="009E0F64"/>
    <w:rsid w:val="009E15A7"/>
    <w:rsid w:val="009E23F2"/>
    <w:rsid w:val="009E2692"/>
    <w:rsid w:val="009E477C"/>
    <w:rsid w:val="009E4A8C"/>
    <w:rsid w:val="009E51E0"/>
    <w:rsid w:val="009E52EC"/>
    <w:rsid w:val="009E5598"/>
    <w:rsid w:val="009E5EF7"/>
    <w:rsid w:val="009E7E9D"/>
    <w:rsid w:val="009F0675"/>
    <w:rsid w:val="009F30E7"/>
    <w:rsid w:val="009F3205"/>
    <w:rsid w:val="009F6354"/>
    <w:rsid w:val="00A049DC"/>
    <w:rsid w:val="00A056A3"/>
    <w:rsid w:val="00A11B09"/>
    <w:rsid w:val="00A11CFB"/>
    <w:rsid w:val="00A12589"/>
    <w:rsid w:val="00A1705F"/>
    <w:rsid w:val="00A17436"/>
    <w:rsid w:val="00A231D3"/>
    <w:rsid w:val="00A24280"/>
    <w:rsid w:val="00A24B2E"/>
    <w:rsid w:val="00A271C1"/>
    <w:rsid w:val="00A30A0C"/>
    <w:rsid w:val="00A3377B"/>
    <w:rsid w:val="00A348B0"/>
    <w:rsid w:val="00A35A47"/>
    <w:rsid w:val="00A37E19"/>
    <w:rsid w:val="00A4109F"/>
    <w:rsid w:val="00A41329"/>
    <w:rsid w:val="00A413A7"/>
    <w:rsid w:val="00A423B6"/>
    <w:rsid w:val="00A45D44"/>
    <w:rsid w:val="00A46897"/>
    <w:rsid w:val="00A46FAD"/>
    <w:rsid w:val="00A50FBA"/>
    <w:rsid w:val="00A51D01"/>
    <w:rsid w:val="00A53747"/>
    <w:rsid w:val="00A55117"/>
    <w:rsid w:val="00A5690D"/>
    <w:rsid w:val="00A57DA4"/>
    <w:rsid w:val="00A6041A"/>
    <w:rsid w:val="00A61461"/>
    <w:rsid w:val="00A62491"/>
    <w:rsid w:val="00A62DF3"/>
    <w:rsid w:val="00A66B9A"/>
    <w:rsid w:val="00A72881"/>
    <w:rsid w:val="00A76660"/>
    <w:rsid w:val="00A76CAC"/>
    <w:rsid w:val="00A7705D"/>
    <w:rsid w:val="00A81A7F"/>
    <w:rsid w:val="00A82220"/>
    <w:rsid w:val="00A838AF"/>
    <w:rsid w:val="00A84938"/>
    <w:rsid w:val="00A85B83"/>
    <w:rsid w:val="00A90E93"/>
    <w:rsid w:val="00A91108"/>
    <w:rsid w:val="00A924FA"/>
    <w:rsid w:val="00A93CD6"/>
    <w:rsid w:val="00A96902"/>
    <w:rsid w:val="00AA320E"/>
    <w:rsid w:val="00AA4875"/>
    <w:rsid w:val="00AA48A9"/>
    <w:rsid w:val="00AB11B7"/>
    <w:rsid w:val="00AB6803"/>
    <w:rsid w:val="00AC1716"/>
    <w:rsid w:val="00AC40DE"/>
    <w:rsid w:val="00AC51FB"/>
    <w:rsid w:val="00AD06DB"/>
    <w:rsid w:val="00AD2159"/>
    <w:rsid w:val="00AD4A8E"/>
    <w:rsid w:val="00AD6739"/>
    <w:rsid w:val="00AE07CA"/>
    <w:rsid w:val="00AE2855"/>
    <w:rsid w:val="00AE3131"/>
    <w:rsid w:val="00AE7D43"/>
    <w:rsid w:val="00AF4D6E"/>
    <w:rsid w:val="00B02DAB"/>
    <w:rsid w:val="00B03599"/>
    <w:rsid w:val="00B05299"/>
    <w:rsid w:val="00B11BF1"/>
    <w:rsid w:val="00B12C20"/>
    <w:rsid w:val="00B13CBD"/>
    <w:rsid w:val="00B165BA"/>
    <w:rsid w:val="00B16707"/>
    <w:rsid w:val="00B20097"/>
    <w:rsid w:val="00B27A62"/>
    <w:rsid w:val="00B30998"/>
    <w:rsid w:val="00B3316E"/>
    <w:rsid w:val="00B36121"/>
    <w:rsid w:val="00B37887"/>
    <w:rsid w:val="00B428C8"/>
    <w:rsid w:val="00B4612E"/>
    <w:rsid w:val="00B469B7"/>
    <w:rsid w:val="00B52129"/>
    <w:rsid w:val="00B527AA"/>
    <w:rsid w:val="00B57C5D"/>
    <w:rsid w:val="00B648AE"/>
    <w:rsid w:val="00B64A54"/>
    <w:rsid w:val="00B65E2A"/>
    <w:rsid w:val="00B660C4"/>
    <w:rsid w:val="00B66BD5"/>
    <w:rsid w:val="00B7036F"/>
    <w:rsid w:val="00B70A13"/>
    <w:rsid w:val="00B71D65"/>
    <w:rsid w:val="00B72063"/>
    <w:rsid w:val="00B76713"/>
    <w:rsid w:val="00B77065"/>
    <w:rsid w:val="00B80236"/>
    <w:rsid w:val="00B8185A"/>
    <w:rsid w:val="00B83808"/>
    <w:rsid w:val="00B84D44"/>
    <w:rsid w:val="00B85978"/>
    <w:rsid w:val="00B873F2"/>
    <w:rsid w:val="00B92555"/>
    <w:rsid w:val="00B933D0"/>
    <w:rsid w:val="00B93951"/>
    <w:rsid w:val="00B96E40"/>
    <w:rsid w:val="00B976BC"/>
    <w:rsid w:val="00BA50AA"/>
    <w:rsid w:val="00BA76E2"/>
    <w:rsid w:val="00BB1C66"/>
    <w:rsid w:val="00BB20B5"/>
    <w:rsid w:val="00BB20C5"/>
    <w:rsid w:val="00BB36C5"/>
    <w:rsid w:val="00BB3D51"/>
    <w:rsid w:val="00BB54D2"/>
    <w:rsid w:val="00BB54EE"/>
    <w:rsid w:val="00BB649C"/>
    <w:rsid w:val="00BB677C"/>
    <w:rsid w:val="00BB6E43"/>
    <w:rsid w:val="00BB7368"/>
    <w:rsid w:val="00BD3816"/>
    <w:rsid w:val="00BD4322"/>
    <w:rsid w:val="00BD77F5"/>
    <w:rsid w:val="00BE0594"/>
    <w:rsid w:val="00BE16D0"/>
    <w:rsid w:val="00BE1DF1"/>
    <w:rsid w:val="00BE6627"/>
    <w:rsid w:val="00BE77C9"/>
    <w:rsid w:val="00BE7B4C"/>
    <w:rsid w:val="00BF0600"/>
    <w:rsid w:val="00BF1316"/>
    <w:rsid w:val="00BF38AD"/>
    <w:rsid w:val="00BF69C9"/>
    <w:rsid w:val="00C00CB9"/>
    <w:rsid w:val="00C041CE"/>
    <w:rsid w:val="00C04410"/>
    <w:rsid w:val="00C06B0C"/>
    <w:rsid w:val="00C10CF1"/>
    <w:rsid w:val="00C1663A"/>
    <w:rsid w:val="00C17C7F"/>
    <w:rsid w:val="00C20710"/>
    <w:rsid w:val="00C25792"/>
    <w:rsid w:val="00C26636"/>
    <w:rsid w:val="00C272DE"/>
    <w:rsid w:val="00C301FC"/>
    <w:rsid w:val="00C30329"/>
    <w:rsid w:val="00C3090A"/>
    <w:rsid w:val="00C33C1A"/>
    <w:rsid w:val="00C352EF"/>
    <w:rsid w:val="00C378F2"/>
    <w:rsid w:val="00C41E71"/>
    <w:rsid w:val="00C450CF"/>
    <w:rsid w:val="00C476CC"/>
    <w:rsid w:val="00C514D7"/>
    <w:rsid w:val="00C516E2"/>
    <w:rsid w:val="00C56894"/>
    <w:rsid w:val="00C57F60"/>
    <w:rsid w:val="00C64C1E"/>
    <w:rsid w:val="00C64E3C"/>
    <w:rsid w:val="00C66C52"/>
    <w:rsid w:val="00C71533"/>
    <w:rsid w:val="00C7234F"/>
    <w:rsid w:val="00C73836"/>
    <w:rsid w:val="00C74029"/>
    <w:rsid w:val="00C7458F"/>
    <w:rsid w:val="00C775BE"/>
    <w:rsid w:val="00C80048"/>
    <w:rsid w:val="00C8017B"/>
    <w:rsid w:val="00C80F17"/>
    <w:rsid w:val="00C823F2"/>
    <w:rsid w:val="00C84168"/>
    <w:rsid w:val="00C94F17"/>
    <w:rsid w:val="00C96EDF"/>
    <w:rsid w:val="00CA273D"/>
    <w:rsid w:val="00CA2E7F"/>
    <w:rsid w:val="00CB05A5"/>
    <w:rsid w:val="00CB35E8"/>
    <w:rsid w:val="00CB3DDF"/>
    <w:rsid w:val="00CB681A"/>
    <w:rsid w:val="00CC2768"/>
    <w:rsid w:val="00CC7C20"/>
    <w:rsid w:val="00CD0893"/>
    <w:rsid w:val="00CD103C"/>
    <w:rsid w:val="00CD138C"/>
    <w:rsid w:val="00CD1D80"/>
    <w:rsid w:val="00CD31C2"/>
    <w:rsid w:val="00CD3CD1"/>
    <w:rsid w:val="00CD4BEC"/>
    <w:rsid w:val="00CD56D1"/>
    <w:rsid w:val="00CD7DD9"/>
    <w:rsid w:val="00CE15B7"/>
    <w:rsid w:val="00CE1A38"/>
    <w:rsid w:val="00CE2596"/>
    <w:rsid w:val="00CF30AD"/>
    <w:rsid w:val="00CF40DF"/>
    <w:rsid w:val="00CF5AA7"/>
    <w:rsid w:val="00CF7DDD"/>
    <w:rsid w:val="00D01EFC"/>
    <w:rsid w:val="00D05B22"/>
    <w:rsid w:val="00D0627A"/>
    <w:rsid w:val="00D06D0D"/>
    <w:rsid w:val="00D07095"/>
    <w:rsid w:val="00D113E3"/>
    <w:rsid w:val="00D1250A"/>
    <w:rsid w:val="00D12AA4"/>
    <w:rsid w:val="00D14763"/>
    <w:rsid w:val="00D16106"/>
    <w:rsid w:val="00D16BA9"/>
    <w:rsid w:val="00D21B12"/>
    <w:rsid w:val="00D2458A"/>
    <w:rsid w:val="00D346D7"/>
    <w:rsid w:val="00D34F68"/>
    <w:rsid w:val="00D35814"/>
    <w:rsid w:val="00D50CA9"/>
    <w:rsid w:val="00D54607"/>
    <w:rsid w:val="00D548D0"/>
    <w:rsid w:val="00D56C86"/>
    <w:rsid w:val="00D61281"/>
    <w:rsid w:val="00D6346C"/>
    <w:rsid w:val="00D6384C"/>
    <w:rsid w:val="00D64ABC"/>
    <w:rsid w:val="00D72A2C"/>
    <w:rsid w:val="00D749D7"/>
    <w:rsid w:val="00D75C68"/>
    <w:rsid w:val="00D76F9A"/>
    <w:rsid w:val="00D818A4"/>
    <w:rsid w:val="00D8267D"/>
    <w:rsid w:val="00D828DD"/>
    <w:rsid w:val="00D8293D"/>
    <w:rsid w:val="00D82B66"/>
    <w:rsid w:val="00D864F6"/>
    <w:rsid w:val="00D921FC"/>
    <w:rsid w:val="00D926A2"/>
    <w:rsid w:val="00D93533"/>
    <w:rsid w:val="00D950CD"/>
    <w:rsid w:val="00D9525F"/>
    <w:rsid w:val="00D95282"/>
    <w:rsid w:val="00D95D23"/>
    <w:rsid w:val="00D96C11"/>
    <w:rsid w:val="00DA1F74"/>
    <w:rsid w:val="00DA3616"/>
    <w:rsid w:val="00DA3CED"/>
    <w:rsid w:val="00DA4468"/>
    <w:rsid w:val="00DB3F3E"/>
    <w:rsid w:val="00DC1E1E"/>
    <w:rsid w:val="00DD007B"/>
    <w:rsid w:val="00DD147A"/>
    <w:rsid w:val="00DD1BF0"/>
    <w:rsid w:val="00DD3182"/>
    <w:rsid w:val="00DE05B5"/>
    <w:rsid w:val="00DE3687"/>
    <w:rsid w:val="00DE4CB5"/>
    <w:rsid w:val="00DE759E"/>
    <w:rsid w:val="00DE7789"/>
    <w:rsid w:val="00DE7C07"/>
    <w:rsid w:val="00DE7C60"/>
    <w:rsid w:val="00DF3408"/>
    <w:rsid w:val="00DF3C9D"/>
    <w:rsid w:val="00DF5FCA"/>
    <w:rsid w:val="00DF6669"/>
    <w:rsid w:val="00DF78C3"/>
    <w:rsid w:val="00E0127A"/>
    <w:rsid w:val="00E01904"/>
    <w:rsid w:val="00E07BA9"/>
    <w:rsid w:val="00E13ECB"/>
    <w:rsid w:val="00E146D8"/>
    <w:rsid w:val="00E158B7"/>
    <w:rsid w:val="00E167E0"/>
    <w:rsid w:val="00E17707"/>
    <w:rsid w:val="00E17978"/>
    <w:rsid w:val="00E30E24"/>
    <w:rsid w:val="00E30F53"/>
    <w:rsid w:val="00E31897"/>
    <w:rsid w:val="00E3196A"/>
    <w:rsid w:val="00E33662"/>
    <w:rsid w:val="00E33EC3"/>
    <w:rsid w:val="00E34B3D"/>
    <w:rsid w:val="00E36E81"/>
    <w:rsid w:val="00E40421"/>
    <w:rsid w:val="00E405E8"/>
    <w:rsid w:val="00E43C24"/>
    <w:rsid w:val="00E4432D"/>
    <w:rsid w:val="00E4565A"/>
    <w:rsid w:val="00E46E90"/>
    <w:rsid w:val="00E47B60"/>
    <w:rsid w:val="00E501C5"/>
    <w:rsid w:val="00E52F0B"/>
    <w:rsid w:val="00E53B9F"/>
    <w:rsid w:val="00E57A78"/>
    <w:rsid w:val="00E57BDE"/>
    <w:rsid w:val="00E603E5"/>
    <w:rsid w:val="00E605B5"/>
    <w:rsid w:val="00E61A87"/>
    <w:rsid w:val="00E624A9"/>
    <w:rsid w:val="00E64112"/>
    <w:rsid w:val="00E647AC"/>
    <w:rsid w:val="00E704EF"/>
    <w:rsid w:val="00E70CFF"/>
    <w:rsid w:val="00E71073"/>
    <w:rsid w:val="00E80AB5"/>
    <w:rsid w:val="00E84BB0"/>
    <w:rsid w:val="00E86EF0"/>
    <w:rsid w:val="00E907DE"/>
    <w:rsid w:val="00E946B7"/>
    <w:rsid w:val="00E96ED5"/>
    <w:rsid w:val="00E97D2F"/>
    <w:rsid w:val="00EA258F"/>
    <w:rsid w:val="00EA6795"/>
    <w:rsid w:val="00EA793D"/>
    <w:rsid w:val="00EA79AD"/>
    <w:rsid w:val="00EB3D7D"/>
    <w:rsid w:val="00EB7444"/>
    <w:rsid w:val="00EC150E"/>
    <w:rsid w:val="00EC17FC"/>
    <w:rsid w:val="00EC1C96"/>
    <w:rsid w:val="00EC3027"/>
    <w:rsid w:val="00EC4287"/>
    <w:rsid w:val="00EC46BA"/>
    <w:rsid w:val="00EC7F06"/>
    <w:rsid w:val="00ED1BA4"/>
    <w:rsid w:val="00ED1E7B"/>
    <w:rsid w:val="00ED708D"/>
    <w:rsid w:val="00EE2B6A"/>
    <w:rsid w:val="00EE490C"/>
    <w:rsid w:val="00EE4D35"/>
    <w:rsid w:val="00EE56B3"/>
    <w:rsid w:val="00EE6B73"/>
    <w:rsid w:val="00EE79C8"/>
    <w:rsid w:val="00EF384E"/>
    <w:rsid w:val="00EF4A9B"/>
    <w:rsid w:val="00F01BE0"/>
    <w:rsid w:val="00F067EF"/>
    <w:rsid w:val="00F06D97"/>
    <w:rsid w:val="00F12236"/>
    <w:rsid w:val="00F1404F"/>
    <w:rsid w:val="00F151BC"/>
    <w:rsid w:val="00F1724C"/>
    <w:rsid w:val="00F21862"/>
    <w:rsid w:val="00F221A3"/>
    <w:rsid w:val="00F2421A"/>
    <w:rsid w:val="00F24FF5"/>
    <w:rsid w:val="00F26F8B"/>
    <w:rsid w:val="00F2714D"/>
    <w:rsid w:val="00F27D80"/>
    <w:rsid w:val="00F30538"/>
    <w:rsid w:val="00F32422"/>
    <w:rsid w:val="00F35E8B"/>
    <w:rsid w:val="00F40491"/>
    <w:rsid w:val="00F40CD6"/>
    <w:rsid w:val="00F42BB3"/>
    <w:rsid w:val="00F43022"/>
    <w:rsid w:val="00F43379"/>
    <w:rsid w:val="00F4472F"/>
    <w:rsid w:val="00F44CBB"/>
    <w:rsid w:val="00F4525A"/>
    <w:rsid w:val="00F45384"/>
    <w:rsid w:val="00F47443"/>
    <w:rsid w:val="00F50977"/>
    <w:rsid w:val="00F5156C"/>
    <w:rsid w:val="00F56278"/>
    <w:rsid w:val="00F60495"/>
    <w:rsid w:val="00F6165F"/>
    <w:rsid w:val="00F62FDF"/>
    <w:rsid w:val="00F63103"/>
    <w:rsid w:val="00F63404"/>
    <w:rsid w:val="00F649B2"/>
    <w:rsid w:val="00F66FD1"/>
    <w:rsid w:val="00F72DAB"/>
    <w:rsid w:val="00F7419E"/>
    <w:rsid w:val="00F743CB"/>
    <w:rsid w:val="00F76DD9"/>
    <w:rsid w:val="00F808AF"/>
    <w:rsid w:val="00F80DA4"/>
    <w:rsid w:val="00F81BD4"/>
    <w:rsid w:val="00F82B0F"/>
    <w:rsid w:val="00F87E0F"/>
    <w:rsid w:val="00F91329"/>
    <w:rsid w:val="00F92330"/>
    <w:rsid w:val="00F956E4"/>
    <w:rsid w:val="00F968AC"/>
    <w:rsid w:val="00FA2D92"/>
    <w:rsid w:val="00FA4660"/>
    <w:rsid w:val="00FA6B2E"/>
    <w:rsid w:val="00FA752B"/>
    <w:rsid w:val="00FA7566"/>
    <w:rsid w:val="00FB0712"/>
    <w:rsid w:val="00FB1102"/>
    <w:rsid w:val="00FB33C7"/>
    <w:rsid w:val="00FB3426"/>
    <w:rsid w:val="00FB4721"/>
    <w:rsid w:val="00FB760A"/>
    <w:rsid w:val="00FC2790"/>
    <w:rsid w:val="00FC2CFC"/>
    <w:rsid w:val="00FC3B66"/>
    <w:rsid w:val="00FC421A"/>
    <w:rsid w:val="00FC52A2"/>
    <w:rsid w:val="00FD1FD2"/>
    <w:rsid w:val="00FD3B17"/>
    <w:rsid w:val="00FD5B61"/>
    <w:rsid w:val="00FE380E"/>
    <w:rsid w:val="00FE3916"/>
    <w:rsid w:val="00FE59CD"/>
    <w:rsid w:val="00FE7F45"/>
    <w:rsid w:val="00FF186B"/>
    <w:rsid w:val="00FF18F5"/>
    <w:rsid w:val="00FF4F21"/>
    <w:rsid w:val="00FF5047"/>
    <w:rsid w:val="0519680B"/>
    <w:rsid w:val="072B7CD7"/>
    <w:rsid w:val="12B06A93"/>
    <w:rsid w:val="181B7422"/>
    <w:rsid w:val="1CBB5B95"/>
    <w:rsid w:val="24F158BC"/>
    <w:rsid w:val="25AC13AD"/>
    <w:rsid w:val="2F4F4F65"/>
    <w:rsid w:val="3EA51AB6"/>
    <w:rsid w:val="3FA625C2"/>
    <w:rsid w:val="400B6083"/>
    <w:rsid w:val="44540883"/>
    <w:rsid w:val="46D804E8"/>
    <w:rsid w:val="480466D2"/>
    <w:rsid w:val="496F543D"/>
    <w:rsid w:val="4DAB1B55"/>
    <w:rsid w:val="5D505A97"/>
    <w:rsid w:val="61DC243B"/>
    <w:rsid w:val="662B40AD"/>
    <w:rsid w:val="69C62794"/>
    <w:rsid w:val="6DCB65BA"/>
    <w:rsid w:val="6EA51A53"/>
    <w:rsid w:val="748458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