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附件1：</w:t>
      </w:r>
    </w:p>
    <w:p>
      <w:pPr>
        <w:pStyle w:val="4"/>
        <w:numPr>
          <w:ilvl w:val="0"/>
          <w:numId w:val="0"/>
        </w:numPr>
        <w:jc w:val="center"/>
        <w:rPr>
          <w:rFonts w:hint="eastAsia" w:hAnsi="宋体" w:eastAsia="宋体" w:cs="宋体"/>
          <w:kern w:val="0"/>
          <w:sz w:val="44"/>
          <w:szCs w:val="44"/>
          <w:lang w:val="en-US" w:eastAsia="zh-CN" w:bidi="ar-SA"/>
        </w:rPr>
      </w:pPr>
      <w:r>
        <w:rPr>
          <w:rFonts w:hint="eastAsia" w:hAnsi="宋体" w:eastAsia="宋体" w:cs="宋体"/>
          <w:kern w:val="0"/>
          <w:sz w:val="44"/>
          <w:szCs w:val="44"/>
          <w:lang w:val="en-US" w:eastAsia="zh-CN" w:bidi="ar-SA"/>
        </w:rPr>
        <w:t>报名目录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供应商资质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厂家资质（物资类）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法定代表人授权书及身份证复印件（含经办人）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相关证明材料（如有）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国家对该行业要求的其他相关资质（如有）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产品彩页介绍（如有）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报名企业征信报告（信用中国上自行下载打印简版）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企业无犯罪证明承诺书自我承诺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特殊行业提供相关人员复印操作证件提供（如有）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261D1214"/>
    <w:rsid w:val="261D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正文段落"/>
    <w:basedOn w:val="1"/>
    <w:qFormat/>
    <w:uiPriority w:val="0"/>
    <w:pPr>
      <w:spacing w:line="360" w:lineRule="auto"/>
    </w:pPr>
    <w:rPr>
      <w:rFonts w:ascii="宋体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2023-10-23T00:40:00Z</dcterms:created>
  <dc:creator>???</dc:creator>
  <cp:lastModifiedBy>???</cp:lastModifiedBy>
  <dcterms:modified xsi:type="dcterms:W3CDTF">2023-10-23T00:40:53Z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3AA572E315E347A8B9F028EFA5B1B9EC_11</vt:lpwstr>
  </property>
</Properties>
</file>