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66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35"/>
        <w:gridCol w:w="3891"/>
        <w:gridCol w:w="1265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0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序号</w:t>
            </w:r>
          </w:p>
        </w:tc>
        <w:tc>
          <w:tcPr>
            <w:tcW w:w="143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品名</w:t>
            </w:r>
          </w:p>
        </w:tc>
        <w:tc>
          <w:tcPr>
            <w:tcW w:w="3891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参数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配置数量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更换周期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143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冬装</w:t>
            </w:r>
          </w:p>
        </w:tc>
        <w:tc>
          <w:tcPr>
            <w:tcW w:w="3891" w:type="dxa"/>
          </w:tcPr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袋布及其它辅料颜色：与实物样品相一致               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面料材质名称：防水透气面料         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1、成分：100%聚酯纤维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材质参数：防水透湿数据 JLS（日标）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检测：W/P:5000mmH20M/P:8000g/sqm/24hrs(B-1)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2、耐氯漂等级：3 级以上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3、内胆：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抓绒内胆可以拆卸，并可单独穿着克重：270g/㎡</w:t>
            </w:r>
          </w:p>
          <w:p>
            <w:pPr>
              <w:spacing w:after="0" w:line="240" w:lineRule="atLeast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外套制作工艺：缝线压胶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default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  <w:t>0套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143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秋装</w:t>
            </w:r>
          </w:p>
        </w:tc>
        <w:tc>
          <w:tcPr>
            <w:tcW w:w="3891" w:type="dxa"/>
          </w:tcPr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袋布及其它辅料颜色：与实物样品相一致              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面料材质名称：精密纺涤卡面料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原料:新型聚酯纤维+纺棉纤维 * JT/C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上衣面料：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1、成分：T：P:C 65:15：20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纱支：26S×22S                          2、密度：153*71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裤子面料：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1、成分：T：P:C 65:15：20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纱支：26S×22S                         2、密度：153*71</w:t>
            </w:r>
          </w:p>
          <w:p>
            <w:pPr>
              <w:spacing w:after="0" w:line="240" w:lineRule="atLeast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材质特点：抗静电、抗皱、防透遮光、不起球起毛、环保、舒适、结构紧密、耐磨、耐氯漂。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default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  <w:t>118套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143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夏装</w:t>
            </w:r>
          </w:p>
        </w:tc>
        <w:tc>
          <w:tcPr>
            <w:tcW w:w="3891" w:type="dxa"/>
          </w:tcPr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袋布及其它辅料颜色：与实物样品相一致                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面料材质名称：吸湿排汗面料                      原料:吸湿排汗纤维 * JT/C       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上衣面料：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1、成分：T：C 80:20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纱支：33S×22S              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2、密度：110*65              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裤子面料：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1、成分：T：C 80:20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纱支：33S×22S                         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2、密度：110*65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3、耐氯漂等级：3 级以上</w:t>
            </w:r>
          </w:p>
          <w:p>
            <w:pPr>
              <w:spacing w:after="0" w:line="240" w:lineRule="atLeast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材质特点：吸湿快干、透气、抗皱、不起球、耐磨、环保、舒适、耐氯漂。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default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  <w:t>118套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7</w:t>
            </w:r>
          </w:p>
        </w:tc>
        <w:tc>
          <w:tcPr>
            <w:tcW w:w="143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急救标志</w:t>
            </w:r>
          </w:p>
        </w:tc>
        <w:tc>
          <w:tcPr>
            <w:tcW w:w="3891" w:type="dxa"/>
          </w:tcPr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臂章：</w:t>
            </w:r>
          </w:p>
          <w:p>
            <w:pPr>
              <w:numPr>
                <w:ilvl w:val="0"/>
                <w:numId w:val="1"/>
              </w:num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规格尺寸：宽 9cm，高 8.5cm </w:t>
            </w:r>
          </w:p>
          <w:p>
            <w:pPr>
              <w:numPr>
                <w:ilvl w:val="0"/>
                <w:numId w:val="1"/>
              </w:num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材质：织唛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3、样式要求:生命之星标志。“蛇杖”、“四川急救”中英文白色，麦絮图案蓝色，金色盾形外边框，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黄蓝白三色。</w:t>
            </w:r>
          </w:p>
          <w:p>
            <w:pPr>
              <w:spacing w:after="0" w:line="240" w:lineRule="atLeast"/>
              <w:ind w:right="469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胸章：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1、规格尺寸：长 9cm，高 5.5cm 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2、要求：急救蓝底色配白色刺绣字体</w:t>
            </w:r>
          </w:p>
          <w:p>
            <w:pPr>
              <w:spacing w:after="0" w:line="240" w:lineRule="atLeast"/>
              <w:rPr>
                <w:rFonts w:cs="仿宋" w:asciiTheme="minorEastAsia" w:hAnsiTheme="minorEastAsia" w:eastAsiaTheme="minorEastAsia"/>
                <w:color w:val="FF0000"/>
                <w:spacing w:val="8"/>
                <w:position w:val="1"/>
                <w:sz w:val="21"/>
                <w:szCs w:val="21"/>
              </w:rPr>
            </w:pPr>
          </w:p>
          <w:p>
            <w:pPr>
              <w:spacing w:after="0" w:line="240" w:lineRule="atLeast"/>
              <w:rPr>
                <w:rFonts w:cs="仿宋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cs="仿宋" w:asciiTheme="minorEastAsia" w:hAnsiTheme="minorEastAsia" w:eastAsiaTheme="minorEastAsia"/>
                <w:color w:val="FF0000"/>
                <w:spacing w:val="8"/>
                <w:position w:val="1"/>
                <w:sz w:val="21"/>
                <w:szCs w:val="21"/>
              </w:rPr>
              <w:t>背标</w:t>
            </w:r>
            <w:r>
              <w:rPr>
                <w:rFonts w:hint="eastAsia" w:cs="仿宋" w:asciiTheme="minorEastAsia" w:hAnsiTheme="minorEastAsia" w:eastAsiaTheme="minorEastAsia"/>
                <w:color w:val="FF0000"/>
                <w:spacing w:val="8"/>
                <w:position w:val="1"/>
                <w:sz w:val="21"/>
                <w:szCs w:val="21"/>
              </w:rPr>
              <w:t>：</w:t>
            </w:r>
          </w:p>
          <w:p>
            <w:pPr>
              <w:spacing w:after="0" w:line="240" w:lineRule="atLeast"/>
              <w:rPr>
                <w:rFonts w:cs="仿宋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cs="仿宋" w:asciiTheme="minorEastAsia" w:hAnsiTheme="minorEastAsia" w:eastAsiaTheme="minorEastAsia"/>
                <w:color w:val="FF0000"/>
                <w:spacing w:val="8"/>
                <w:position w:val="12"/>
                <w:sz w:val="21"/>
                <w:szCs w:val="21"/>
              </w:rPr>
              <w:t>背标为急救蓝色字</w:t>
            </w:r>
            <w:r>
              <w:rPr>
                <w:rFonts w:cs="仿宋" w:asciiTheme="minorEastAsia" w:hAnsiTheme="minorEastAsia" w:eastAsiaTheme="minorEastAsia"/>
                <w:color w:val="FF0000"/>
                <w:spacing w:val="10"/>
                <w:position w:val="12"/>
                <w:sz w:val="21"/>
                <w:szCs w:val="21"/>
              </w:rPr>
              <w:t>、</w:t>
            </w:r>
            <w:r>
              <w:rPr>
                <w:rFonts w:cs="仿宋" w:asciiTheme="minorEastAsia" w:hAnsiTheme="minorEastAsia" w:eastAsiaTheme="minorEastAsia"/>
                <w:color w:val="FF0000"/>
                <w:spacing w:val="8"/>
                <w:position w:val="12"/>
                <w:sz w:val="21"/>
                <w:szCs w:val="21"/>
              </w:rPr>
              <w:t>急救蓝色标识</w:t>
            </w:r>
            <w:r>
              <w:rPr>
                <w:rFonts w:cs="仿宋" w:asciiTheme="minorEastAsia" w:hAnsiTheme="minorEastAsia" w:eastAsiaTheme="minorEastAsia"/>
                <w:color w:val="FF0000"/>
                <w:spacing w:val="9"/>
                <w:position w:val="12"/>
                <w:sz w:val="21"/>
                <w:szCs w:val="21"/>
              </w:rPr>
              <w:t>，</w:t>
            </w:r>
          </w:p>
          <w:p>
            <w:pPr>
              <w:spacing w:after="0" w:line="240" w:lineRule="atLeast"/>
              <w:ind w:firstLine="8"/>
              <w:rPr>
                <w:rFonts w:cs="仿宋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cs="仿宋" w:asciiTheme="minorEastAsia" w:hAnsiTheme="minorEastAsia" w:eastAsiaTheme="minorEastAsia"/>
                <w:color w:val="FF0000"/>
                <w:sz w:val="21"/>
                <w:szCs w:val="21"/>
              </w:rPr>
              <w:t>简化 “生命之星”徽记</w:t>
            </w:r>
            <w:r>
              <w:rPr>
                <w:rFonts w:cs="仿宋" w:asciiTheme="minorEastAsia" w:hAnsiTheme="minorEastAsia" w:eastAsiaTheme="minorEastAsia"/>
                <w:color w:val="FF0000"/>
                <w:spacing w:val="-32"/>
                <w:sz w:val="21"/>
                <w:szCs w:val="21"/>
              </w:rPr>
              <w:t>。</w:t>
            </w:r>
            <w:r>
              <w:rPr>
                <w:rFonts w:cs="仿宋" w:asciiTheme="minorEastAsia" w:hAnsiTheme="minorEastAsia" w:eastAsiaTheme="minorEastAsia"/>
                <w:color w:val="FF0000"/>
                <w:spacing w:val="9"/>
                <w:sz w:val="21"/>
                <w:szCs w:val="21"/>
              </w:rPr>
              <w:t>规</w:t>
            </w:r>
            <w:r>
              <w:rPr>
                <w:rFonts w:cs="仿宋" w:asciiTheme="minorEastAsia" w:hAnsiTheme="minorEastAsia" w:eastAsiaTheme="minorEastAsia"/>
                <w:color w:val="FF0000"/>
                <w:spacing w:val="8"/>
                <w:sz w:val="21"/>
                <w:szCs w:val="21"/>
              </w:rPr>
              <w:t>格尺寸</w:t>
            </w:r>
            <w:r>
              <w:rPr>
                <w:rFonts w:cs="仿宋" w:asciiTheme="minorEastAsia" w:hAnsiTheme="minorEastAsia" w:eastAsiaTheme="minorEastAsia"/>
                <w:color w:val="FF0000"/>
                <w:spacing w:val="10"/>
                <w:sz w:val="21"/>
                <w:szCs w:val="21"/>
              </w:rPr>
              <w:t>：</w:t>
            </w:r>
            <w:r>
              <w:rPr>
                <w:rFonts w:cs="仿宋" w:asciiTheme="minorEastAsia" w:hAnsiTheme="minorEastAsia" w:eastAsiaTheme="minorEastAsia"/>
                <w:color w:val="FF0000"/>
                <w:spacing w:val="8"/>
                <w:sz w:val="21"/>
                <w:szCs w:val="21"/>
              </w:rPr>
              <w:t>高</w:t>
            </w:r>
            <w:r>
              <w:rPr>
                <w:rFonts w:cs="Times New Roman" w:asciiTheme="minorEastAsia" w:hAnsiTheme="minorEastAsia" w:eastAsiaTheme="minorEastAsia"/>
                <w:color w:val="FF0000"/>
                <w:spacing w:val="4"/>
                <w:sz w:val="21"/>
                <w:szCs w:val="21"/>
              </w:rPr>
              <w:t>18</w:t>
            </w:r>
            <w:r>
              <w:rPr>
                <w:rFonts w:cs="仿宋" w:asciiTheme="minorEastAsia" w:hAnsiTheme="minorEastAsia" w:eastAsiaTheme="minorEastAsia"/>
                <w:color w:val="FF0000"/>
                <w:spacing w:val="4"/>
                <w:sz w:val="21"/>
                <w:szCs w:val="21"/>
              </w:rPr>
              <w:t>cm</w:t>
            </w:r>
            <w:r>
              <w:rPr>
                <w:rFonts w:cs="仿宋" w:asciiTheme="minorEastAsia" w:hAnsiTheme="minorEastAsia" w:eastAsiaTheme="minorEastAsia"/>
                <w:color w:val="FF0000"/>
                <w:spacing w:val="10"/>
                <w:sz w:val="21"/>
                <w:szCs w:val="21"/>
              </w:rPr>
              <w:t>，</w:t>
            </w:r>
            <w:r>
              <w:rPr>
                <w:rFonts w:cs="仿宋" w:asciiTheme="minorEastAsia" w:hAnsiTheme="minorEastAsia" w:eastAsiaTheme="minorEastAsia"/>
                <w:color w:val="FF0000"/>
                <w:spacing w:val="8"/>
                <w:sz w:val="21"/>
                <w:szCs w:val="21"/>
              </w:rPr>
              <w:t>长</w:t>
            </w:r>
            <w:r>
              <w:rPr>
                <w:rFonts w:cs="Times New Roman" w:asciiTheme="minorEastAsia" w:hAnsiTheme="minorEastAsia" w:eastAsiaTheme="minorEastAsia"/>
                <w:color w:val="FF0000"/>
                <w:spacing w:val="4"/>
                <w:sz w:val="21"/>
                <w:szCs w:val="21"/>
              </w:rPr>
              <w:t>26</w:t>
            </w:r>
          </w:p>
          <w:p>
            <w:pPr>
              <w:spacing w:after="0" w:line="240" w:lineRule="atLeast"/>
              <w:ind w:firstLine="8"/>
              <w:rPr>
                <w:rFonts w:cs="仿宋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cs="仿宋" w:asciiTheme="minorEastAsia" w:hAnsiTheme="minorEastAsia" w:eastAsiaTheme="minorEastAsia"/>
                <w:color w:val="FF0000"/>
                <w:spacing w:val="9"/>
                <w:sz w:val="21"/>
                <w:szCs w:val="21"/>
              </w:rPr>
              <w:t>要求</w:t>
            </w:r>
            <w:r>
              <w:rPr>
                <w:rFonts w:cs="仿宋" w:asciiTheme="minorEastAsia" w:hAnsiTheme="minorEastAsia" w:eastAsiaTheme="minorEastAsia"/>
                <w:color w:val="FF0000"/>
                <w:spacing w:val="5"/>
                <w:sz w:val="21"/>
                <w:szCs w:val="21"/>
              </w:rPr>
              <w:t>:</w:t>
            </w:r>
            <w:r>
              <w:rPr>
                <w:rFonts w:cs="仿宋" w:asciiTheme="minorEastAsia" w:hAnsiTheme="minorEastAsia" w:eastAsiaTheme="minorEastAsia"/>
                <w:color w:val="FF0000"/>
                <w:spacing w:val="9"/>
                <w:sz w:val="21"/>
                <w:szCs w:val="21"/>
              </w:rPr>
              <w:t>桔黄色底色配银</w:t>
            </w:r>
            <w:r>
              <w:rPr>
                <w:rFonts w:cs="仿宋" w:asciiTheme="minorEastAsia" w:hAnsiTheme="minorEastAsia" w:eastAsiaTheme="minorEastAsia"/>
                <w:color w:val="FF0000"/>
                <w:spacing w:val="8"/>
                <w:sz w:val="21"/>
                <w:szCs w:val="21"/>
              </w:rPr>
              <w:t>色反光字</w:t>
            </w:r>
          </w:p>
          <w:p>
            <w:pPr>
              <w:spacing w:after="0" w:line="240" w:lineRule="atLeast"/>
              <w:ind w:right="469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扣标：</w:t>
            </w:r>
          </w:p>
          <w:p>
            <w:p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服装纽扣标志标识为生命之星徽记，“CHINA EMSS” 和麦穗为暗纹</w:t>
            </w:r>
          </w:p>
          <w:p>
            <w:pPr>
              <w:numPr>
                <w:ilvl w:val="0"/>
                <w:numId w:val="2"/>
              </w:numPr>
              <w:spacing w:after="0" w:line="240" w:lineRule="atLeast"/>
              <w:rPr>
                <w:rFonts w:cs="宋体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 xml:space="preserve">规格尺寸：直径 1.5cm </w:t>
            </w:r>
          </w:p>
          <w:p>
            <w:pPr>
              <w:spacing w:after="0" w:line="240" w:lineRule="atLeast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F0000"/>
                <w:sz w:val="21"/>
                <w:szCs w:val="21"/>
              </w:rPr>
              <w:t>材质名称：锌合金属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default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lang w:val="en-US" w:eastAsia="zh-CN"/>
              </w:rPr>
              <w:t>246个</w:t>
            </w:r>
          </w:p>
        </w:tc>
        <w:tc>
          <w:tcPr>
            <w:tcW w:w="1265" w:type="dxa"/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2年</w:t>
            </w:r>
          </w:p>
        </w:tc>
      </w:tr>
    </w:tbl>
    <w:p>
      <w:pPr>
        <w:spacing w:line="220" w:lineRule="atLeast"/>
        <w:rPr>
          <w:rFonts w:hint="eastAsia" w:asciiTheme="majorEastAsia" w:hAnsiTheme="majorEastAsia" w:eastAsiaTheme="majorEastAsia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FD8C8"/>
    <w:multiLevelType w:val="singleLevel"/>
    <w:tmpl w:val="916FD8C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5B7462C"/>
    <w:multiLevelType w:val="singleLevel"/>
    <w:tmpl w:val="A5B746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jBiOTQ4NTFjNWJlZWFiYTAyOGM2OWMyYjZmMzAifQ=="/>
  </w:docVars>
  <w:rsids>
    <w:rsidRoot w:val="00D31D50"/>
    <w:rsid w:val="000D460E"/>
    <w:rsid w:val="00180848"/>
    <w:rsid w:val="00323B43"/>
    <w:rsid w:val="003D37D8"/>
    <w:rsid w:val="00426133"/>
    <w:rsid w:val="004358AB"/>
    <w:rsid w:val="008B7726"/>
    <w:rsid w:val="00B41FCB"/>
    <w:rsid w:val="00D31D50"/>
    <w:rsid w:val="00FD44ED"/>
    <w:rsid w:val="10D2768F"/>
    <w:rsid w:val="4E284DD0"/>
    <w:rsid w:val="6FAB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1297</Words>
  <Characters>1688</Characters>
  <Lines>15</Lines>
  <Paragraphs>4</Paragraphs>
  <TotalTime>16</TotalTime>
  <ScaleCrop>false</ScaleCrop>
  <LinksUpToDate>false</LinksUpToDate>
  <CharactersWithSpaces>2039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??</cp:lastModifiedBy>
  <dcterms:modified xsi:type="dcterms:W3CDTF">2023-11-08T02:48:28Z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1A4FD1009EAC4D939DCB68A399946AF6_13</vt:lpwstr>
  </property>
</Properties>
</file>