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00" w:firstLineChars="200"/>
        <w:jc w:val="center"/>
        <w:textAlignment w:val="auto"/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auto"/>
          <w:spacing w:val="0"/>
          <w:sz w:val="30"/>
          <w:szCs w:val="30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auto"/>
          <w:spacing w:val="0"/>
          <w:sz w:val="30"/>
          <w:szCs w:val="30"/>
          <w:lang w:val="en-US" w:eastAsia="zh-CN"/>
        </w:rPr>
        <w:t>雅安市人民医院糖尿病全程管理系统功能要求</w:t>
      </w:r>
    </w:p>
    <w:p>
      <w:pPr>
        <w:pStyle w:val="2"/>
        <w:rPr>
          <w:rFonts w:hint="eastAsia"/>
          <w:b/>
          <w:bCs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left"/>
        <w:textAlignment w:val="auto"/>
        <w:rPr>
          <w:rFonts w:hint="eastAsia" w:ascii="宋体" w:hAnsi="宋体" w:eastAsia="宋体" w:cs="宋体"/>
          <w:b w:val="0"/>
          <w:bCs/>
          <w:sz w:val="28"/>
          <w:szCs w:val="28"/>
        </w:rPr>
      </w:pPr>
      <w:r>
        <w:rPr>
          <w:rFonts w:hint="eastAsia" w:ascii="宋体" w:hAnsi="宋体" w:eastAsia="宋体" w:cs="宋体"/>
          <w:b w:val="0"/>
          <w:bCs/>
          <w:sz w:val="28"/>
          <w:szCs w:val="28"/>
          <w:lang w:val="en-US" w:eastAsia="zh-CN"/>
        </w:rPr>
        <w:t>院外</w:t>
      </w:r>
      <w:r>
        <w:rPr>
          <w:rFonts w:hint="eastAsia" w:ascii="宋体" w:hAnsi="宋体" w:eastAsia="宋体" w:cs="宋体"/>
          <w:b w:val="0"/>
          <w:bCs/>
          <w:sz w:val="28"/>
          <w:szCs w:val="28"/>
        </w:rPr>
        <w:t>糖尿病患</w:t>
      </w:r>
      <w:bookmarkStart w:id="0" w:name="_GoBack"/>
      <w:bookmarkEnd w:id="0"/>
      <w:r>
        <w:rPr>
          <w:rFonts w:hint="eastAsia" w:ascii="宋体" w:hAnsi="宋体" w:eastAsia="宋体" w:cs="宋体"/>
          <w:b w:val="0"/>
          <w:bCs/>
          <w:sz w:val="28"/>
          <w:szCs w:val="28"/>
        </w:rPr>
        <w:t>者在现今“互联网+”迅速发展的大背景下，</w:t>
      </w:r>
      <w:r>
        <w:rPr>
          <w:rFonts w:hint="eastAsia" w:ascii="宋体" w:hAnsi="宋体" w:cs="宋体"/>
          <w:b w:val="0"/>
          <w:bCs/>
          <w:sz w:val="28"/>
          <w:szCs w:val="28"/>
          <w:lang w:val="en-US" w:eastAsia="zh-CN"/>
        </w:rPr>
        <w:t>远程信息化、智能化</w:t>
      </w:r>
      <w:r>
        <w:rPr>
          <w:rFonts w:hint="eastAsia" w:ascii="宋体" w:hAnsi="宋体" w:eastAsia="宋体" w:cs="宋体"/>
          <w:b w:val="0"/>
          <w:bCs/>
          <w:sz w:val="28"/>
          <w:szCs w:val="28"/>
        </w:rPr>
        <w:t>医疗已经成为一种实用性极强的工具，医生和患者都将成为其服务的受益者。通过移动互联网与医疗的结合，可实现患者数据的可视化，数据的共享和互联互通；同时运用互联技术打破从医生到患者的壁垒，在患者自我管理的过程中，可以获得医护人员全方面的支持，从而全面提升患者血糖达标率，预防并发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78" w:line="360" w:lineRule="auto"/>
        <w:ind w:right="63" w:firstLine="548" w:firstLineChars="200"/>
        <w:jc w:val="both"/>
        <w:textAlignment w:val="auto"/>
        <w:rPr>
          <w:rFonts w:hint="eastAsia" w:ascii="宋体" w:hAnsi="宋体" w:eastAsia="宋体" w:cs="宋体"/>
          <w:b w:val="0"/>
          <w:bCs/>
          <w:spacing w:val="-1"/>
          <w:sz w:val="28"/>
          <w:szCs w:val="28"/>
        </w:rPr>
      </w:pPr>
      <w:r>
        <w:rPr>
          <w:rFonts w:hint="eastAsia" w:ascii="宋体" w:hAnsi="宋体" w:eastAsia="宋体" w:cs="宋体"/>
          <w:b w:val="0"/>
          <w:bCs/>
          <w:spacing w:val="-3"/>
          <w:sz w:val="28"/>
          <w:szCs w:val="28"/>
          <w:lang w:val="en-US" w:eastAsia="zh-CN"/>
        </w:rPr>
        <w:t>利用互联网平台和专业APP系统</w:t>
      </w:r>
      <w:r>
        <w:rPr>
          <w:rFonts w:hint="eastAsia" w:ascii="宋体" w:hAnsi="宋体" w:eastAsia="宋体" w:cs="宋体"/>
          <w:b w:val="0"/>
          <w:bCs/>
          <w:sz w:val="28"/>
          <w:szCs w:val="28"/>
        </w:rPr>
        <w:t>技术开发集血糖监测，教育，饮食，运动和用药五位一体的</w:t>
      </w:r>
      <w:r>
        <w:rPr>
          <w:rFonts w:hint="eastAsia" w:ascii="宋体" w:hAnsi="宋体" w:eastAsia="宋体" w:cs="宋体"/>
          <w:b w:val="0"/>
          <w:bCs/>
          <w:sz w:val="28"/>
          <w:szCs w:val="28"/>
          <w:lang w:val="en-US" w:eastAsia="zh-CN"/>
        </w:rPr>
        <w:t>糖尿病慢病管理</w:t>
      </w:r>
      <w:r>
        <w:rPr>
          <w:rFonts w:hint="eastAsia" w:ascii="宋体" w:hAnsi="宋体" w:eastAsia="宋体" w:cs="宋体"/>
          <w:b w:val="0"/>
          <w:bCs/>
          <w:sz w:val="28"/>
          <w:szCs w:val="28"/>
        </w:rPr>
        <w:t>，</w:t>
      </w:r>
      <w:r>
        <w:rPr>
          <w:rFonts w:hint="eastAsia" w:ascii="宋体" w:hAnsi="宋体" w:eastAsia="宋体" w:cs="宋体"/>
          <w:b w:val="0"/>
          <w:bCs/>
          <w:sz w:val="28"/>
          <w:szCs w:val="28"/>
          <w:lang w:val="en-US" w:eastAsia="zh-CN"/>
        </w:rPr>
        <w:t>可实现</w:t>
      </w:r>
      <w:r>
        <w:rPr>
          <w:rFonts w:hint="eastAsia" w:ascii="宋体" w:hAnsi="宋体" w:eastAsia="宋体" w:cs="宋体"/>
          <w:b w:val="0"/>
          <w:bCs/>
          <w:sz w:val="28"/>
          <w:szCs w:val="28"/>
        </w:rPr>
        <w:t>血糖分析，与医生，护士，营养师等专业团队随时随地沟通，个性化管理知识等一系列功能，真正实现以患者为中心的诊疗方案实施，并逐步实现标准化智能化院</w:t>
      </w:r>
      <w:r>
        <w:rPr>
          <w:rFonts w:hint="eastAsia" w:ascii="宋体" w:hAnsi="宋体" w:eastAsia="宋体" w:cs="宋体"/>
          <w:b w:val="0"/>
          <w:bCs/>
          <w:spacing w:val="-2"/>
          <w:sz w:val="28"/>
          <w:szCs w:val="28"/>
        </w:rPr>
        <w:t>外管理</w:t>
      </w:r>
      <w:r>
        <w:rPr>
          <w:rFonts w:hint="eastAsia" w:ascii="宋体" w:hAnsi="宋体" w:eastAsia="宋体" w:cs="宋体"/>
          <w:b w:val="0"/>
          <w:bCs/>
          <w:sz w:val="28"/>
          <w:szCs w:val="28"/>
        </w:rPr>
        <w:t>模块、糖友端APP、医生端APP</w:t>
      </w:r>
      <w:r>
        <w:rPr>
          <w:rFonts w:hint="eastAsia" w:ascii="宋体" w:hAnsi="宋体" w:eastAsia="宋体" w:cs="宋体"/>
          <w:b w:val="0"/>
          <w:bCs/>
          <w:spacing w:val="4"/>
          <w:sz w:val="28"/>
          <w:szCs w:val="28"/>
        </w:rPr>
        <w:t xml:space="preserve"> </w:t>
      </w:r>
      <w:r>
        <w:rPr>
          <w:rFonts w:hint="eastAsia" w:ascii="宋体" w:hAnsi="宋体" w:eastAsia="宋体" w:cs="宋体"/>
          <w:b w:val="0"/>
          <w:bCs/>
          <w:sz w:val="28"/>
          <w:szCs w:val="28"/>
        </w:rPr>
        <w:t>等</w:t>
      </w:r>
      <w:r>
        <w:rPr>
          <w:rFonts w:hint="eastAsia" w:ascii="宋体" w:hAnsi="宋体" w:eastAsia="宋体" w:cs="宋体"/>
          <w:b w:val="0"/>
          <w:bCs/>
          <w:spacing w:val="-1"/>
          <w:sz w:val="28"/>
          <w:szCs w:val="28"/>
        </w:rPr>
        <w:t>。</w:t>
      </w:r>
    </w:p>
    <w:tbl>
      <w:tblPr>
        <w:tblStyle w:val="3"/>
        <w:tblpPr w:leftFromText="180" w:rightFromText="180" w:vertAnchor="text" w:horzAnchor="page" w:tblpX="1529" w:tblpY="478"/>
        <w:tblOverlap w:val="never"/>
        <w:tblW w:w="5316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4"/>
        <w:gridCol w:w="77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47" w:type="pct"/>
            <w:vAlign w:val="center"/>
          </w:tcPr>
          <w:p>
            <w:pPr>
              <w:spacing w:line="360" w:lineRule="auto"/>
              <w:jc w:val="center"/>
              <w:textAlignment w:val="baseline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4252" w:type="pct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60" w:lineRule="auto"/>
              <w:textAlignment w:val="baseline"/>
              <w:rPr>
                <w:rFonts w:hint="default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  <w:t>管理系统</w:t>
            </w:r>
            <w:r>
              <w:rPr>
                <w:rFonts w:hint="eastAsia" w:ascii="宋体" w:hAnsi="宋体" w:cs="宋体"/>
                <w:b/>
                <w:bCs/>
                <w:kern w:val="0"/>
                <w:sz w:val="24"/>
                <w:lang w:val="en-US" w:eastAsia="zh-CN"/>
              </w:rPr>
              <w:t>需要满足如下功能：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47" w:type="pct"/>
            <w:vAlign w:val="center"/>
          </w:tcPr>
          <w:p>
            <w:pPr>
              <w:spacing w:line="360" w:lineRule="auto"/>
              <w:jc w:val="center"/>
              <w:textAlignment w:val="baseline"/>
              <w:rPr>
                <w:rFonts w:ascii="宋体" w:hAnsi="宋体" w:eastAsia="宋体" w:cs="宋体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</w:rPr>
              <w:t>1</w:t>
            </w:r>
          </w:p>
        </w:tc>
        <w:tc>
          <w:tcPr>
            <w:tcW w:w="4252" w:type="pct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60" w:lineRule="auto"/>
              <w:textAlignment w:val="baseline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支持手机A</w:t>
            </w:r>
            <w:r>
              <w:rPr>
                <w:rFonts w:ascii="宋体" w:hAnsi="宋体" w:eastAsia="宋体" w:cs="宋体"/>
                <w:sz w:val="24"/>
              </w:rPr>
              <w:t>PP</w:t>
            </w:r>
            <w:r>
              <w:rPr>
                <w:rFonts w:hint="eastAsia" w:ascii="宋体" w:hAnsi="宋体" w:eastAsia="宋体" w:cs="宋体"/>
                <w:sz w:val="24"/>
              </w:rPr>
              <w:t>、微信小程序、公众号与P</w:t>
            </w:r>
            <w:r>
              <w:rPr>
                <w:rFonts w:ascii="宋体" w:hAnsi="宋体" w:eastAsia="宋体" w:cs="宋体"/>
                <w:sz w:val="24"/>
              </w:rPr>
              <w:t>C</w:t>
            </w:r>
            <w:r>
              <w:rPr>
                <w:rFonts w:hint="eastAsia" w:ascii="宋体" w:hAnsi="宋体" w:eastAsia="宋体" w:cs="宋体"/>
                <w:sz w:val="24"/>
              </w:rPr>
              <w:t>端多平台使用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47" w:type="pct"/>
            <w:vAlign w:val="center"/>
          </w:tcPr>
          <w:p>
            <w:pPr>
              <w:spacing w:line="360" w:lineRule="auto"/>
              <w:jc w:val="center"/>
              <w:textAlignment w:val="baseline"/>
              <w:rPr>
                <w:rFonts w:ascii="宋体" w:hAnsi="宋体" w:eastAsia="宋体" w:cs="宋体"/>
                <w:bCs/>
                <w:sz w:val="24"/>
              </w:rPr>
            </w:pPr>
            <w:r>
              <w:rPr>
                <w:rFonts w:ascii="宋体" w:hAnsi="宋体" w:eastAsia="宋体" w:cs="宋体"/>
                <w:bCs/>
                <w:sz w:val="24"/>
              </w:rPr>
              <w:t>2</w:t>
            </w:r>
          </w:p>
        </w:tc>
        <w:tc>
          <w:tcPr>
            <w:tcW w:w="4252" w:type="pct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60" w:lineRule="auto"/>
              <w:textAlignment w:val="baseline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支持云端存储、查看血压数据列表、曲线、周期；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47" w:type="pct"/>
            <w:vAlign w:val="center"/>
          </w:tcPr>
          <w:p>
            <w:pPr>
              <w:spacing w:line="360" w:lineRule="auto"/>
              <w:jc w:val="center"/>
              <w:textAlignment w:val="baseline"/>
              <w:rPr>
                <w:rFonts w:ascii="宋体" w:hAnsi="宋体" w:eastAsia="宋体" w:cs="宋体"/>
                <w:bCs/>
                <w:sz w:val="24"/>
              </w:rPr>
            </w:pPr>
            <w:r>
              <w:rPr>
                <w:rFonts w:ascii="宋体" w:hAnsi="宋体" w:eastAsia="宋体" w:cs="宋体"/>
                <w:bCs/>
                <w:sz w:val="24"/>
              </w:rPr>
              <w:t>3</w:t>
            </w:r>
          </w:p>
        </w:tc>
        <w:tc>
          <w:tcPr>
            <w:tcW w:w="4252" w:type="pct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60" w:lineRule="auto"/>
              <w:textAlignment w:val="baseline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支持云端存储、查看血糖数据列表、曲线、周期；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47" w:type="pct"/>
            <w:vAlign w:val="center"/>
          </w:tcPr>
          <w:p>
            <w:pPr>
              <w:spacing w:line="360" w:lineRule="auto"/>
              <w:jc w:val="center"/>
              <w:textAlignment w:val="baseline"/>
              <w:rPr>
                <w:rFonts w:ascii="宋体" w:hAnsi="宋体" w:eastAsia="宋体" w:cs="宋体"/>
                <w:bCs/>
                <w:sz w:val="24"/>
              </w:rPr>
            </w:pPr>
            <w:r>
              <w:rPr>
                <w:rFonts w:ascii="宋体" w:hAnsi="宋体" w:eastAsia="宋体" w:cs="宋体"/>
                <w:bCs/>
                <w:sz w:val="24"/>
              </w:rPr>
              <w:t>4</w:t>
            </w:r>
          </w:p>
        </w:tc>
        <w:tc>
          <w:tcPr>
            <w:tcW w:w="4252" w:type="pct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60" w:lineRule="auto"/>
              <w:textAlignment w:val="baseline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支持按患者状态自动筛选：积极脱离患者、今日危机患者、今日达标患者、本月留言患者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47" w:type="pct"/>
            <w:vAlign w:val="center"/>
          </w:tcPr>
          <w:p>
            <w:pPr>
              <w:spacing w:line="360" w:lineRule="auto"/>
              <w:jc w:val="center"/>
              <w:textAlignment w:val="baseline"/>
              <w:rPr>
                <w:rFonts w:ascii="宋体" w:hAnsi="宋体" w:eastAsia="宋体" w:cs="宋体"/>
                <w:bCs/>
                <w:sz w:val="24"/>
              </w:rPr>
            </w:pPr>
            <w:r>
              <w:rPr>
                <w:rFonts w:ascii="宋体" w:hAnsi="宋体" w:eastAsia="宋体" w:cs="宋体"/>
                <w:bCs/>
                <w:sz w:val="24"/>
              </w:rPr>
              <w:t>5</w:t>
            </w:r>
          </w:p>
        </w:tc>
        <w:tc>
          <w:tcPr>
            <w:tcW w:w="4252" w:type="pct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60" w:lineRule="auto"/>
              <w:textAlignment w:val="baseline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支持患者分组功能，可自定义患者分组，将患者</w:t>
            </w:r>
            <w:r>
              <w:rPr>
                <w:rFonts w:hint="eastAsia" w:ascii="宋体" w:hAnsi="宋体" w:cs="宋体"/>
                <w:sz w:val="24"/>
                <w:lang w:val="en-US" w:eastAsia="zh-CN"/>
              </w:rPr>
              <w:t>分组</w:t>
            </w:r>
            <w:r>
              <w:rPr>
                <w:rFonts w:hint="eastAsia" w:ascii="宋体" w:hAnsi="宋体" w:eastAsia="宋体" w:cs="宋体"/>
                <w:sz w:val="24"/>
              </w:rPr>
              <w:t>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47" w:type="pct"/>
            <w:vAlign w:val="center"/>
          </w:tcPr>
          <w:p>
            <w:pPr>
              <w:spacing w:line="360" w:lineRule="auto"/>
              <w:jc w:val="center"/>
              <w:textAlignment w:val="baseline"/>
              <w:rPr>
                <w:rFonts w:ascii="宋体" w:hAnsi="宋体" w:eastAsia="宋体" w:cs="宋体"/>
                <w:bCs/>
                <w:sz w:val="24"/>
              </w:rPr>
            </w:pPr>
            <w:r>
              <w:rPr>
                <w:rFonts w:ascii="宋体" w:hAnsi="宋体" w:eastAsia="宋体" w:cs="宋体"/>
                <w:bCs/>
                <w:sz w:val="24"/>
              </w:rPr>
              <w:t>6</w:t>
            </w:r>
          </w:p>
        </w:tc>
        <w:tc>
          <w:tcPr>
            <w:tcW w:w="4252" w:type="pct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60" w:lineRule="auto"/>
              <w:textAlignment w:val="baseline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支持患者个性化管理，可为单个患者或整组患者设定血压控制目标、血糖控制目标、血压监测方案、血糖监测方案、饮食运动方案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47" w:type="pct"/>
            <w:vAlign w:val="center"/>
          </w:tcPr>
          <w:p>
            <w:pPr>
              <w:spacing w:line="360" w:lineRule="auto"/>
              <w:jc w:val="center"/>
              <w:textAlignment w:val="baseline"/>
              <w:rPr>
                <w:rFonts w:ascii="宋体" w:hAnsi="宋体" w:eastAsia="宋体" w:cs="宋体"/>
                <w:bCs/>
                <w:sz w:val="24"/>
              </w:rPr>
            </w:pPr>
            <w:r>
              <w:rPr>
                <w:rFonts w:ascii="宋体" w:hAnsi="宋体" w:eastAsia="宋体" w:cs="宋体"/>
                <w:bCs/>
                <w:sz w:val="24"/>
              </w:rPr>
              <w:t>7</w:t>
            </w:r>
          </w:p>
        </w:tc>
        <w:tc>
          <w:tcPr>
            <w:tcW w:w="4252" w:type="pct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60" w:lineRule="auto"/>
              <w:textAlignment w:val="baseline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支持自动生成患者居家管理方案，系统根据患者基本信息、血糖、血压实时数据，结合糖尿病与膳食指南要求，自动生成符合患者的居家管理方案，方案涵盖：监测目标、频率、B</w:t>
            </w:r>
            <w:r>
              <w:rPr>
                <w:rFonts w:ascii="宋体" w:hAnsi="宋体" w:eastAsia="宋体" w:cs="宋体"/>
                <w:sz w:val="24"/>
              </w:rPr>
              <w:t>MI</w:t>
            </w:r>
            <w:r>
              <w:rPr>
                <w:rFonts w:hint="eastAsia" w:ascii="宋体" w:hAnsi="宋体" w:eastAsia="宋体" w:cs="宋体"/>
                <w:sz w:val="24"/>
              </w:rPr>
              <w:t>、营养摄取、饮食、运动、并发症等多个维度；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47" w:type="pct"/>
            <w:vAlign w:val="center"/>
          </w:tcPr>
          <w:p>
            <w:pPr>
              <w:spacing w:line="360" w:lineRule="auto"/>
              <w:jc w:val="center"/>
              <w:textAlignment w:val="baseline"/>
              <w:rPr>
                <w:rFonts w:ascii="宋体" w:hAnsi="宋体" w:eastAsia="宋体" w:cs="宋体"/>
                <w:bCs/>
                <w:sz w:val="24"/>
              </w:rPr>
            </w:pPr>
            <w:r>
              <w:rPr>
                <w:rFonts w:ascii="宋体" w:hAnsi="宋体" w:eastAsia="宋体" w:cs="宋体"/>
                <w:bCs/>
                <w:sz w:val="24"/>
              </w:rPr>
              <w:t>8</w:t>
            </w:r>
          </w:p>
        </w:tc>
        <w:tc>
          <w:tcPr>
            <w:tcW w:w="4252" w:type="pct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60" w:lineRule="auto"/>
              <w:textAlignment w:val="baseline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支持患者数据统计功能：患者达标率统计、各时段监测统计、患者病型统计、患者病程统计、患者并发症统计等，为管理效果提供数据支持；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47" w:type="pct"/>
            <w:vAlign w:val="center"/>
          </w:tcPr>
          <w:p>
            <w:pPr>
              <w:spacing w:line="360" w:lineRule="auto"/>
              <w:jc w:val="center"/>
              <w:textAlignment w:val="baseline"/>
              <w:rPr>
                <w:rFonts w:ascii="宋体" w:hAnsi="宋体" w:eastAsia="宋体" w:cs="宋体"/>
                <w:bCs/>
                <w:sz w:val="24"/>
              </w:rPr>
            </w:pPr>
            <w:r>
              <w:rPr>
                <w:rFonts w:ascii="宋体" w:hAnsi="宋体" w:eastAsia="宋体" w:cs="宋体"/>
                <w:bCs/>
                <w:sz w:val="24"/>
              </w:rPr>
              <w:t>9</w:t>
            </w:r>
          </w:p>
        </w:tc>
        <w:tc>
          <w:tcPr>
            <w:tcW w:w="4252" w:type="pct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60" w:lineRule="auto"/>
              <w:textAlignment w:val="baseline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支持系统危机值提醒，可自定义患者患者异常血糖的提醒范围，可设定免打搅时段，患者出现异常后系统将通过微信公众号通知、短信、A</w:t>
            </w:r>
            <w:r>
              <w:rPr>
                <w:rFonts w:ascii="宋体" w:hAnsi="宋体" w:eastAsia="宋体" w:cs="宋体"/>
                <w:sz w:val="24"/>
              </w:rPr>
              <w:t>PP</w:t>
            </w:r>
            <w:r>
              <w:rPr>
                <w:rFonts w:hint="eastAsia" w:ascii="宋体" w:hAnsi="宋体" w:eastAsia="宋体" w:cs="宋体"/>
                <w:sz w:val="24"/>
              </w:rPr>
              <w:t>弹窗通知3</w:t>
            </w:r>
            <w:r>
              <w:rPr>
                <w:rFonts w:hint="eastAsia" w:ascii="宋体" w:hAnsi="宋体" w:cs="宋体"/>
                <w:sz w:val="24"/>
                <w:lang w:eastAsia="zh-CN"/>
              </w:rPr>
              <w:t>种</w:t>
            </w:r>
            <w:r>
              <w:rPr>
                <w:rFonts w:hint="eastAsia" w:ascii="宋体" w:hAnsi="宋体" w:eastAsia="宋体" w:cs="宋体"/>
                <w:sz w:val="24"/>
              </w:rPr>
              <w:t>形式对医生进行提醒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47" w:type="pct"/>
            <w:vAlign w:val="center"/>
          </w:tcPr>
          <w:p>
            <w:pPr>
              <w:spacing w:line="360" w:lineRule="auto"/>
              <w:jc w:val="center"/>
              <w:textAlignment w:val="baseline"/>
              <w:rPr>
                <w:rFonts w:ascii="宋体" w:hAnsi="宋体" w:eastAsia="宋体" w:cs="宋体"/>
                <w:bCs/>
                <w:sz w:val="24"/>
              </w:rPr>
            </w:pPr>
            <w:r>
              <w:rPr>
                <w:rFonts w:ascii="宋体" w:hAnsi="宋体" w:eastAsia="宋体" w:cs="宋体"/>
                <w:bCs/>
                <w:sz w:val="24"/>
              </w:rPr>
              <w:t>10</w:t>
            </w:r>
          </w:p>
        </w:tc>
        <w:tc>
          <w:tcPr>
            <w:tcW w:w="4252" w:type="pct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60" w:lineRule="auto"/>
              <w:textAlignment w:val="baseline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支持患者与患者家属同步数据功能，患者家属可通过微信小程序关联患者，同步接收患者监测信息；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47" w:type="pct"/>
            <w:vAlign w:val="center"/>
          </w:tcPr>
          <w:p>
            <w:pPr>
              <w:spacing w:line="360" w:lineRule="auto"/>
              <w:jc w:val="center"/>
              <w:textAlignment w:val="baseline"/>
              <w:rPr>
                <w:rFonts w:ascii="宋体" w:hAnsi="宋体" w:eastAsia="宋体" w:cs="宋体"/>
                <w:bCs/>
                <w:sz w:val="24"/>
              </w:rPr>
            </w:pPr>
            <w:r>
              <w:rPr>
                <w:rFonts w:ascii="宋体" w:hAnsi="宋体" w:eastAsia="宋体" w:cs="宋体"/>
                <w:bCs/>
                <w:sz w:val="24"/>
              </w:rPr>
              <w:t>11</w:t>
            </w:r>
          </w:p>
        </w:tc>
        <w:tc>
          <w:tcPr>
            <w:tcW w:w="4252" w:type="pct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60" w:lineRule="auto"/>
              <w:textAlignment w:val="baseline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支持自动患者试纸存量不足提醒功能；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47" w:type="pct"/>
            <w:vAlign w:val="center"/>
          </w:tcPr>
          <w:p>
            <w:pPr>
              <w:spacing w:line="360" w:lineRule="auto"/>
              <w:jc w:val="center"/>
              <w:textAlignment w:val="baseline"/>
              <w:rPr>
                <w:rFonts w:ascii="宋体" w:hAnsi="宋体" w:eastAsia="宋体" w:cs="宋体"/>
                <w:bCs/>
                <w:sz w:val="24"/>
              </w:rPr>
            </w:pPr>
            <w:r>
              <w:rPr>
                <w:rFonts w:ascii="宋体" w:hAnsi="宋体" w:eastAsia="宋体" w:cs="宋体"/>
                <w:bCs/>
                <w:sz w:val="24"/>
              </w:rPr>
              <w:t>12</w:t>
            </w:r>
          </w:p>
        </w:tc>
        <w:tc>
          <w:tcPr>
            <w:tcW w:w="4252" w:type="pct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60" w:lineRule="auto"/>
              <w:textAlignment w:val="baseline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支持自动为患者生成并发送血糖周报功能，提供一周血糖曲线、波动、均值、预计糖化等多种分析；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47" w:type="pct"/>
            <w:vAlign w:val="center"/>
          </w:tcPr>
          <w:p>
            <w:pPr>
              <w:spacing w:line="360" w:lineRule="auto"/>
              <w:jc w:val="center"/>
              <w:textAlignment w:val="baseline"/>
              <w:rPr>
                <w:rFonts w:ascii="宋体" w:hAnsi="宋体" w:eastAsia="宋体" w:cs="宋体"/>
                <w:bCs/>
                <w:sz w:val="24"/>
              </w:rPr>
            </w:pPr>
            <w:r>
              <w:rPr>
                <w:rFonts w:ascii="宋体" w:hAnsi="宋体" w:eastAsia="宋体" w:cs="宋体"/>
                <w:bCs/>
                <w:sz w:val="24"/>
              </w:rPr>
              <w:t>13</w:t>
            </w:r>
          </w:p>
        </w:tc>
        <w:tc>
          <w:tcPr>
            <w:tcW w:w="4252" w:type="pct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60" w:lineRule="auto"/>
              <w:textAlignment w:val="baseline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支持自动回院检查提醒，每3/</w:t>
            </w:r>
            <w:r>
              <w:rPr>
                <w:rFonts w:ascii="宋体" w:hAnsi="宋体" w:eastAsia="宋体" w:cs="宋体"/>
                <w:sz w:val="24"/>
              </w:rPr>
              <w:t>6</w:t>
            </w:r>
            <w:r>
              <w:rPr>
                <w:rFonts w:hint="eastAsia" w:ascii="宋体" w:hAnsi="宋体" w:eastAsia="宋体" w:cs="宋体"/>
                <w:sz w:val="24"/>
              </w:rPr>
              <w:t>/</w:t>
            </w:r>
            <w:r>
              <w:rPr>
                <w:rFonts w:ascii="宋体" w:hAnsi="宋体" w:eastAsia="宋体" w:cs="宋体"/>
                <w:sz w:val="24"/>
              </w:rPr>
              <w:t>12</w:t>
            </w:r>
            <w:r>
              <w:rPr>
                <w:rFonts w:hint="eastAsia" w:ascii="宋体" w:hAnsi="宋体" w:eastAsia="宋体" w:cs="宋体"/>
                <w:sz w:val="24"/>
              </w:rPr>
              <w:t>个月，分别提醒患者回院进行相应的并发症检查；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47" w:type="pct"/>
            <w:vAlign w:val="center"/>
          </w:tcPr>
          <w:p>
            <w:pPr>
              <w:spacing w:line="360" w:lineRule="auto"/>
              <w:jc w:val="center"/>
              <w:textAlignment w:val="baseline"/>
              <w:rPr>
                <w:rFonts w:ascii="宋体" w:hAnsi="宋体" w:eastAsia="宋体" w:cs="宋体"/>
                <w:bCs/>
                <w:sz w:val="24"/>
              </w:rPr>
            </w:pPr>
            <w:r>
              <w:rPr>
                <w:rFonts w:ascii="宋体" w:hAnsi="宋体" w:eastAsia="宋体" w:cs="宋体"/>
                <w:bCs/>
                <w:sz w:val="24"/>
              </w:rPr>
              <w:t>14</w:t>
            </w:r>
          </w:p>
        </w:tc>
        <w:tc>
          <w:tcPr>
            <w:tcW w:w="4252" w:type="pct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60" w:lineRule="auto"/>
              <w:textAlignment w:val="baseline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支持医患互动留言功能，打通平台与微信通道，患者可通过</w:t>
            </w:r>
            <w:r>
              <w:rPr>
                <w:rFonts w:hint="eastAsia" w:ascii="宋体" w:hAnsi="宋体" w:cs="宋体"/>
                <w:sz w:val="24"/>
                <w:lang w:val="en-US" w:eastAsia="zh-CN"/>
              </w:rPr>
              <w:t>APP</w:t>
            </w:r>
            <w:r>
              <w:rPr>
                <w:rFonts w:hint="eastAsia" w:ascii="宋体" w:hAnsi="宋体" w:eastAsia="宋体" w:cs="宋体"/>
                <w:sz w:val="24"/>
              </w:rPr>
              <w:t>与医生进行留言沟通，医生通过糖管家与患者交流；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78" w:line="360" w:lineRule="auto"/>
        <w:ind w:right="63" w:firstLine="560" w:firstLineChars="200"/>
        <w:jc w:val="both"/>
        <w:textAlignment w:val="auto"/>
        <w:rPr>
          <w:rFonts w:hint="default" w:ascii="宋体" w:hAnsi="宋体" w:cs="宋体"/>
          <w:sz w:val="28"/>
          <w:szCs w:val="28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E5OTUwYWViNDgxMjhlOGVkNDAxOGZjZWZhZWUzMDcifQ=="/>
  </w:docVars>
  <w:rsids>
    <w:rsidRoot w:val="00000000"/>
    <w:rsid w:val="03BD1AED"/>
    <w:rsid w:val="08230B26"/>
    <w:rsid w:val="36334595"/>
    <w:rsid w:val="5E1524E0"/>
    <w:rsid w:val="615E35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974</Words>
  <Characters>999</Characters>
  <Lines>0</Lines>
  <Paragraphs>0</Paragraphs>
  <TotalTime>8</TotalTime>
  <ScaleCrop>false</ScaleCrop>
  <LinksUpToDate>false</LinksUpToDate>
  <CharactersWithSpaces>1000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2024-05-07T07:29:00Z</dcterms:created>
  <dc:creator>86178</dc:creator>
  <cp:lastModifiedBy>叶欢</cp:lastModifiedBy>
  <dcterms:modified xsi:type="dcterms:W3CDTF">2024-05-11T01:34:37Z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0D82521E76E54DA989C45BB669477360_12</vt:lpwstr>
  </property>
</Properties>
</file>