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36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城后路剩余设施设备清理、拆卸、搬运现场核实情况说明</w:t>
      </w:r>
      <w:bookmarkEnd w:id="0"/>
    </w:p>
    <w:p>
      <w:pPr>
        <w:ind w:left="0" w:leftChars="0" w:firstLine="729" w:firstLineChars="228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自5月17日收到雅安市中医院《关于尽快完成城后路院区剩余资产移交及清理的工作联系函》后，国资办立即组织了医院总务科、设备科、信息科、财务科、院办、病案科、审计科等相关科室同志，于5月21日、24日两次前往城后路院区，对医院剩余设施设备进行清理，评估是否有搬运至大兴院区的需要。现将经过各科室现场核实后的清理搬运事项进行汇总汇报，请院领导予以决策安排。事项汇总如下：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1.消毒供应中心存放病案资料13</w:t>
      </w:r>
      <w:r>
        <w:rPr>
          <w:rFonts w:hint="eastAsia" w:ascii="仿宋" w:hAnsi="仿宋" w:eastAsia="仿宋" w:cs="仿宋"/>
          <w:sz w:val="32"/>
          <w:szCs w:val="40"/>
        </w:rPr>
        <w:t>00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余箱</w:t>
      </w:r>
      <w:r>
        <w:rPr>
          <w:rFonts w:hint="eastAsia" w:ascii="仿宋" w:hAnsi="仿宋" w:eastAsia="仿宋" w:cs="仿宋"/>
          <w:sz w:val="32"/>
          <w:szCs w:val="40"/>
        </w:rPr>
        <w:t>，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3个集装箱房每厢550箱，共计约3000箱。每箱约50斤，总计</w:t>
      </w:r>
      <w:r>
        <w:rPr>
          <w:rFonts w:hint="eastAsia" w:ascii="仿宋" w:hAnsi="仿宋" w:eastAsia="仿宋" w:cs="仿宋"/>
          <w:sz w:val="32"/>
          <w:szCs w:val="40"/>
        </w:rPr>
        <w:t>约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75</w:t>
      </w:r>
      <w:r>
        <w:rPr>
          <w:rFonts w:hint="eastAsia" w:ascii="仿宋" w:hAnsi="仿宋" w:eastAsia="仿宋" w:cs="仿宋"/>
          <w:sz w:val="32"/>
          <w:szCs w:val="40"/>
        </w:rPr>
        <w:t>吨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资料需搬运至病案科在大兴租赁的库房。按每1吨资料（40箱）搬运加运输费用400元估算，75</w:t>
      </w:r>
      <w:r>
        <w:rPr>
          <w:rFonts w:hint="eastAsia" w:ascii="仿宋" w:hAnsi="仿宋" w:eastAsia="仿宋" w:cs="仿宋"/>
          <w:sz w:val="32"/>
          <w:szCs w:val="40"/>
        </w:rPr>
        <w:t>吨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资料共计需30000</w:t>
      </w:r>
      <w:r>
        <w:rPr>
          <w:rFonts w:hint="eastAsia" w:ascii="仿宋" w:hAnsi="仿宋" w:eastAsia="仿宋" w:cs="仿宋"/>
          <w:sz w:val="32"/>
          <w:szCs w:val="40"/>
        </w:rPr>
        <w:t>元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2.药品</w:t>
      </w:r>
      <w:r>
        <w:rPr>
          <w:rFonts w:hint="eastAsia" w:ascii="仿宋" w:hAnsi="仿宋" w:eastAsia="仿宋" w:cs="仿宋"/>
          <w:sz w:val="32"/>
          <w:szCs w:val="40"/>
        </w:rPr>
        <w:t>库房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40个大型货架，需进行现场切割后运输至大兴院区医养中心负二楼库房。切割、搬运加运输费用预计需4</w:t>
      </w:r>
      <w:r>
        <w:rPr>
          <w:rFonts w:hint="eastAsia" w:ascii="仿宋" w:hAnsi="仿宋" w:eastAsia="仿宋" w:cs="仿宋"/>
          <w:sz w:val="32"/>
          <w:szCs w:val="40"/>
        </w:rPr>
        <w:t>000元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40"/>
        </w:rPr>
        <w:t>消毒供应中心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除病床、床头柜外的其余全部</w:t>
      </w:r>
      <w:r>
        <w:rPr>
          <w:rFonts w:hint="eastAsia" w:ascii="仿宋" w:hAnsi="仿宋" w:eastAsia="仿宋" w:cs="仿宋"/>
          <w:sz w:val="32"/>
          <w:szCs w:val="40"/>
        </w:rPr>
        <w:t>医疗设备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通用设备约300-400件，需运输至大兴院区医养中心负二楼库房。搬运加运输费用预计需</w:t>
      </w:r>
      <w:r>
        <w:rPr>
          <w:rFonts w:hint="eastAsia" w:ascii="仿宋" w:hAnsi="仿宋" w:eastAsia="仿宋" w:cs="仿宋"/>
          <w:sz w:val="32"/>
          <w:szCs w:val="40"/>
        </w:rPr>
        <w:t>1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40"/>
        </w:rPr>
        <w:t>000元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4.7个集装箱内存放的所有医疗设施设备，需搬运至大兴院区医养中心负二楼库房。暂按1个集装箱1000元计算，7个集装箱预计需要7000元。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5.城后路</w:t>
      </w:r>
      <w:r>
        <w:rPr>
          <w:rFonts w:hint="eastAsia" w:ascii="仿宋" w:hAnsi="仿宋" w:eastAsia="仿宋" w:cs="仿宋"/>
          <w:sz w:val="32"/>
          <w:szCs w:val="40"/>
          <w:highlight w:val="none"/>
        </w:rPr>
        <w:t>一住负二楼</w:t>
      </w: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库房存放的电视机15台需搬运至大兴院区医养中心负二楼库房；大型冰箱、冰柜15台，需搬运至药品库房存放。搬运加运输费用预计需3</w:t>
      </w:r>
      <w:r>
        <w:rPr>
          <w:rFonts w:hint="eastAsia" w:ascii="仿宋" w:hAnsi="仿宋" w:eastAsia="仿宋" w:cs="仿宋"/>
          <w:sz w:val="32"/>
          <w:szCs w:val="40"/>
          <w:highlight w:val="none"/>
        </w:rPr>
        <w:t>000元</w:t>
      </w:r>
      <w:r>
        <w:rPr>
          <w:rFonts w:hint="eastAsia" w:ascii="仿宋" w:hAnsi="仿宋" w:eastAsia="仿宋" w:cs="仿宋"/>
          <w:sz w:val="32"/>
          <w:szCs w:val="40"/>
          <w:highlight w:val="none"/>
          <w:lang w:eastAsia="zh-CN"/>
        </w:rPr>
        <w:t>。</w:t>
      </w:r>
    </w:p>
    <w:p>
      <w:pPr>
        <w:ind w:left="0" w:leftChars="0" w:firstLine="729" w:firstLineChars="228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学生公寓内空调挂机25台（高空作业），热水器11台；药品库房空调柜机5台；恬园空调挂机12台，热水器2台；集装箱内空调挂机3台。上述区域内空调挂机40台、柜机5台、热水器13台的拆卸、搬运加运输费用及高空作业保险费用共计需12000元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7.学生公寓6楼，财务、设备、人事、院办共5间档案室，每间档案室约12袋档案，共60袋。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学生公寓5楼，总务科1间档案室，约12袋档案。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学生公寓5楼，信息科25袋图书资料。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学生公寓3楼，总务、基建3间档案室（含大型基建图纸），每间档案室约15袋档案，共45袋。</w:t>
      </w:r>
    </w:p>
    <w:p>
      <w:pPr>
        <w:ind w:left="0" w:leftChars="0" w:firstLine="729" w:firstLineChars="228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另外预留8袋，总计约150袋档案，需搬运至大兴院区。预计需打包及运输费用6000元。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8.学生公寓6楼4张上下床，及部分可用的家具需运输至大兴院区医养中心负二楼库房。学生公寓内的旧家具，需搬运至药品库房等待报废。搬运加运输费用预计需1</w:t>
      </w:r>
      <w:r>
        <w:rPr>
          <w:rFonts w:hint="eastAsia" w:ascii="仿宋" w:hAnsi="仿宋" w:eastAsia="仿宋" w:cs="仿宋"/>
          <w:sz w:val="32"/>
          <w:szCs w:val="40"/>
        </w:rPr>
        <w:t>000元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如需完成上述1-8项工作，共计约需要申请经费75000元。</w:t>
      </w:r>
    </w:p>
    <w:p>
      <w:pPr>
        <w:ind w:left="0" w:leftChars="0" w:firstLine="729" w:firstLineChars="228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妥否，请领导审阅。</w:t>
      </w:r>
    </w:p>
    <w:p>
      <w:pPr>
        <w:ind w:left="0" w:leftChars="0" w:firstLine="0" w:firstLineChars="0"/>
        <w:jc w:val="righ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               国资办</w:t>
      </w:r>
    </w:p>
    <w:p>
      <w:pPr>
        <w:ind w:left="0" w:leftChars="0" w:firstLine="0" w:firstLineChars="0"/>
        <w:jc w:val="righ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               2024年5月27日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jBiOTQ4NTFjNWJlZWFiYTAyOGM2OWMyYjZmMzAifQ=="/>
  </w:docVars>
  <w:rsids>
    <w:rsidRoot w:val="00000000"/>
    <w:rsid w:val="046012C4"/>
    <w:rsid w:val="0B4E7969"/>
    <w:rsid w:val="0CD20742"/>
    <w:rsid w:val="0EC44FD6"/>
    <w:rsid w:val="16ED23FC"/>
    <w:rsid w:val="17D336D0"/>
    <w:rsid w:val="19F46951"/>
    <w:rsid w:val="1A6172A4"/>
    <w:rsid w:val="1C0C426E"/>
    <w:rsid w:val="1CF21D0A"/>
    <w:rsid w:val="1CF71B53"/>
    <w:rsid w:val="2C4E2B5A"/>
    <w:rsid w:val="2CD438FE"/>
    <w:rsid w:val="2E237314"/>
    <w:rsid w:val="2F230C1C"/>
    <w:rsid w:val="31615600"/>
    <w:rsid w:val="3249626C"/>
    <w:rsid w:val="33186085"/>
    <w:rsid w:val="3B641A8B"/>
    <w:rsid w:val="3D87623F"/>
    <w:rsid w:val="3F214472"/>
    <w:rsid w:val="3F73136D"/>
    <w:rsid w:val="3F9E421F"/>
    <w:rsid w:val="456D6663"/>
    <w:rsid w:val="461450BE"/>
    <w:rsid w:val="49171663"/>
    <w:rsid w:val="4F091C95"/>
    <w:rsid w:val="50CF5076"/>
    <w:rsid w:val="522917DA"/>
    <w:rsid w:val="56470692"/>
    <w:rsid w:val="569752EE"/>
    <w:rsid w:val="57921D54"/>
    <w:rsid w:val="58426A50"/>
    <w:rsid w:val="59CC667E"/>
    <w:rsid w:val="5F8A104C"/>
    <w:rsid w:val="64FD6C64"/>
    <w:rsid w:val="6A0044D2"/>
    <w:rsid w:val="6B1A261E"/>
    <w:rsid w:val="6E710C21"/>
    <w:rsid w:val="727C6EAC"/>
    <w:rsid w:val="73A04FA0"/>
    <w:rsid w:val="75850F2C"/>
    <w:rsid w:val="7758241F"/>
    <w:rsid w:val="7A1F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报告正文"/>
    <w:uiPriority w:val="0"/>
    <w:pPr>
      <w:widowControl/>
      <w:shd w:val="clear" w:color="auto" w:fill="FFFFFF"/>
      <w:spacing w:line="576" w:lineRule="exact"/>
      <w:ind w:firstLine="640" w:firstLineChars="200"/>
      <w:jc w:val="both"/>
    </w:pPr>
    <w:rPr>
      <w:rFonts w:hint="eastAsia" w:ascii="仿宋" w:hAnsi="仿宋" w:eastAsia="仿宋" w:cs="仿宋"/>
      <w:color w:val="auto"/>
      <w:kern w:val="0"/>
      <w:sz w:val="32"/>
      <w:szCs w:val="32"/>
      <w:shd w:val="clear" w:color="auto" w:fill="FFFFFF"/>
      <w:lang w:bidi="ar"/>
    </w:rPr>
  </w:style>
  <w:style w:type="paragraph" w:customStyle="1" w:styleId="5">
    <w:name w:val="报告1报告标题"/>
    <w:qFormat/>
    <w:uiPriority w:val="0"/>
    <w:pPr>
      <w:keepNext/>
      <w:keepLines/>
      <w:spacing w:beforeLines="0" w:afterLines="0" w:line="60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color w:val="000000"/>
      <w:sz w:val="44"/>
      <w:szCs w:val="44"/>
    </w:rPr>
  </w:style>
  <w:style w:type="paragraph" w:customStyle="1" w:styleId="6">
    <w:name w:val="报告1一级标题"/>
    <w:basedOn w:val="1"/>
    <w:qFormat/>
    <w:uiPriority w:val="0"/>
    <w:pPr>
      <w:tabs>
        <w:tab w:val="left" w:pos="4830"/>
      </w:tabs>
      <w:kinsoku w:val="0"/>
      <w:autoSpaceDE w:val="0"/>
      <w:autoSpaceDN w:val="0"/>
      <w:adjustRightInd w:val="0"/>
      <w:snapToGrid w:val="0"/>
      <w:spacing w:before="100" w:beforeLines="100" w:line="360" w:lineRule="auto"/>
      <w:jc w:val="left"/>
      <w:textAlignment w:val="baseline"/>
      <w:outlineLvl w:val="0"/>
    </w:pPr>
    <w:rPr>
      <w:rFonts w:hint="eastAsia" w:ascii="黑体" w:hAnsi="黑体" w:eastAsia="黑体" w:cs="黑体"/>
      <w:snapToGrid w:val="0"/>
      <w:color w:val="000000"/>
      <w:kern w:val="0"/>
      <w:sz w:val="32"/>
      <w:szCs w:val="32"/>
      <w:shd w:val="clear" w:color="auto" w:fill="FFFFFF"/>
      <w:lang w:bidi="ar"/>
    </w:rPr>
  </w:style>
  <w:style w:type="paragraph" w:customStyle="1" w:styleId="7">
    <w:name w:val="文章标题"/>
    <w:qFormat/>
    <w:uiPriority w:val="0"/>
    <w:pPr>
      <w:keepNext/>
      <w:keepLines/>
      <w:spacing w:beforeLines="0" w:afterLines="0" w:line="60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color w:val="000000"/>
      <w:sz w:val="44"/>
      <w:szCs w:val="44"/>
    </w:rPr>
  </w:style>
  <w:style w:type="paragraph" w:customStyle="1" w:styleId="8">
    <w:name w:val="报告1文章标题"/>
    <w:qFormat/>
    <w:uiPriority w:val="0"/>
    <w:pPr>
      <w:keepNext/>
      <w:keepLines/>
      <w:spacing w:beforeLines="0" w:afterLines="0" w:line="60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932</Words>
  <Characters>1020</Characters>
  <Lines>0</Lines>
  <Paragraphs>0</Paragraphs>
  <TotalTime>6</TotalTime>
  <ScaleCrop>false</ScaleCrop>
  <LinksUpToDate>false</LinksUpToDate>
  <CharactersWithSpaces>1090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2024-02-21T02:28:00Z</dcterms:created>
  <dc:creator>HP</dc:creator>
  <cp:lastModifiedBy>吴雨蕊</cp:lastModifiedBy>
  <cp:lastPrinted>2024-05-27T01:32:00Z</cp:lastPrinted>
  <dcterms:modified xsi:type="dcterms:W3CDTF">2024-06-19T01:25:06Z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13FA1BE8D29B48E39FBB8749DF8A76E3_13</vt:lpwstr>
  </property>
</Properties>
</file>