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干部人事档案整理及数字化服务采购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需求</w:t>
      </w:r>
      <w:bookmarkStart w:id="0" w:name="_GoBack"/>
      <w:bookmarkEnd w:id="0"/>
    </w:p>
    <w:p>
      <w:pPr>
        <w:rPr>
          <w:rFonts w:hint="eastAsia"/>
          <w:lang w:eastAsia="zh-CN"/>
        </w:rPr>
      </w:pP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一、服务内容</w:t>
      </w:r>
    </w:p>
    <w:tbl>
      <w:tblPr>
        <w:tblStyle w:val="2"/>
        <w:tblpPr w:leftFromText="180" w:rightFromText="180" w:vertAnchor="text" w:horzAnchor="page" w:tblpX="2122" w:tblpY="28"/>
        <w:tblOverlap w:val="never"/>
        <w:tblW w:w="841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643"/>
        <w:gridCol w:w="2278"/>
        <w:gridCol w:w="1076"/>
        <w:gridCol w:w="39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档案类别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64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干部人事档案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规范化整理（包括：档案分类、著目录、编号、编页码、包边、装订整理等）</w:t>
            </w:r>
          </w:p>
        </w:tc>
        <w:tc>
          <w:tcPr>
            <w:tcW w:w="10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160盒</w:t>
            </w:r>
          </w:p>
        </w:tc>
        <w:tc>
          <w:tcPr>
            <w:tcW w:w="3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整理数量为预估数量，最终以实际整理数量计费；包含人事档案规范化整理、信息录入、材料修裱、数字化加工、高清处理等服务费、税金。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数字化处理（数字化加工、扫描、去黑边黑点印迹等高清处理）</w:t>
            </w:r>
          </w:p>
        </w:tc>
        <w:tc>
          <w:tcPr>
            <w:tcW w:w="10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64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干部人事档案材料增补（包括规范化整理、数字化处理）</w:t>
            </w:r>
          </w:p>
        </w:tc>
        <w:tc>
          <w:tcPr>
            <w:tcW w:w="10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740盒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此报价包含人事档案增补材料的规范化整理、信息录入、数字化加工、高清处理等服务费、税金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招聘人员档案</w:t>
            </w:r>
          </w:p>
        </w:tc>
        <w:tc>
          <w:tcPr>
            <w:tcW w:w="2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规范化整理（包括：档案分类、著目录、编号、编页码、包边、装订整理等）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1000盒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整理数量为预估数量，最终以实际整理数量计费；包含人事档案规范化整理、信息录入、材料修裱等服务费、税金。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二、服务质量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1.按照中组部《干部人事档案整理办法》标准进行装订和归档。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2.按照《新任中管干部档案整理细则》及中组部最新干部人事档案专项审核工作中的整理要求。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3.档案数字化按照国家档案局《纸质档案数字化规范》（DAT31-2017）标准。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4.著录按照国家档案局《档案著录规则》（DA/T18-1999）标准。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三、保密要求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1.保密内容：甲方提供的所有材料及内容。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2.涉密人员范围：所有项目参与人员。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3.泄密责任：按照服务总费用20%承担违约金，违约造成损失的，违约方应全额赔偿。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4.服务方应具有涉密档案资质。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4MzNiYzVmZGRiYzU2YWExZDQwOGM1ZjhmYjJhZjYifQ=="/>
    <w:docVar w:name="KSO_WPS_MARK_KEY" w:val="70c6778d-c013-48ed-84f8-8b96c44e6f58"/>
  </w:docVars>
  <w:rsids>
    <w:rsidRoot w:val="00000000"/>
    <w:rsid w:val="0A481B3E"/>
    <w:rsid w:val="0F766FF9"/>
    <w:rsid w:val="689D5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580</Words>
  <Characters>644</Characters>
  <Lines>0</Lines>
  <Paragraphs>0</Paragraphs>
  <TotalTime>64</TotalTime>
  <ScaleCrop>false</ScaleCrop>
  <LinksUpToDate>false</LinksUpToDate>
  <CharactersWithSpaces>644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2024-09-27T10:47:00Z</dcterms:created>
  <dc:creator>admin</dc:creator>
  <cp:lastModifiedBy>赵萍</cp:lastModifiedBy>
  <dcterms:modified xsi:type="dcterms:W3CDTF">2024-11-19T01:37:37Z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1AAB9112906248819DF0ECEA305B1962_12</vt:lpwstr>
  </property>
</Properties>
</file>