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  <w:shd w:val="clear" w:color="auto" w:fill="FFFFFF"/>
        </w:rPr>
        <w:t>一、调研项目内容</w:t>
      </w:r>
    </w:p>
    <w:tbl>
      <w:tblPr>
        <w:tblStyle w:val="5"/>
        <w:tblW w:w="817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6"/>
        <w:gridCol w:w="724"/>
        <w:gridCol w:w="4544"/>
        <w:gridCol w:w="11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" w:hRule="atLeast"/>
          <w:jc w:val="center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项目名称</w:t>
            </w:r>
          </w:p>
        </w:tc>
        <w:tc>
          <w:tcPr>
            <w:tcW w:w="7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科室</w:t>
            </w:r>
          </w:p>
        </w:tc>
        <w:tc>
          <w:tcPr>
            <w:tcW w:w="4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维修、保养范围和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主要内容</w:t>
            </w:r>
          </w:p>
        </w:tc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雅安市人民医院供配电设备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设施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维保项目</w:t>
            </w:r>
          </w:p>
        </w:tc>
        <w:tc>
          <w:tcPr>
            <w:tcW w:w="7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总务科</w:t>
            </w:r>
          </w:p>
        </w:tc>
        <w:tc>
          <w:tcPr>
            <w:tcW w:w="4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1、全院10Kv高压配电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（包含不仅限于高低压配电柜、变压器、接地系统、高低压电力电缆、元器件等）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设备预防性试验检测及维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修、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保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养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；</w:t>
            </w:r>
          </w:p>
          <w:p>
            <w:pPr>
              <w:pStyle w:val="4"/>
              <w:widowControl/>
              <w:spacing w:beforeAutospacing="0" w:afterAutospacing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2、全院发电机组试验检测及维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修、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保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养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；</w:t>
            </w:r>
          </w:p>
          <w:p>
            <w:pPr>
              <w:pStyle w:val="4"/>
              <w:widowControl/>
              <w:spacing w:beforeAutospacing="0" w:afterAutospacing="0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3、全院UPS试验检测及维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修、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保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养</w:t>
            </w:r>
          </w:p>
          <w:p>
            <w:pPr>
              <w:pStyle w:val="4"/>
              <w:widowControl/>
              <w:spacing w:beforeAutospacing="0" w:afterAutospacing="0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4、维保方式：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全保，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按照国家关于以上设备设施维修、保养服务有关的技术规范、行业标准和医院要求，派专业人员对以上设备设施进行定期检查、维修，更换、维护保养、年检、测试、测量、检验、试验等，确保设备正常安全运行；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即所有维修（一般修理和重大修理）、维护保养、耗材（包含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不仅限于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发电机三滤一油、防冻液等）及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零配件（包含不仅限于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开关、仪表、元器件、互感器、电容器、熔断器及UPS散热风机、模块等部件）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更换、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蓄电池更换（包含电池架、承重架及直流开关箱、电池连接线及配套附件等）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、清洗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清洁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、相关监测检测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检验试验年检等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全部费用均包含在投标总价内。</w:t>
            </w:r>
          </w:p>
        </w:tc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详细资料见附件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rPr>
          <w:rFonts w:hint="eastAsia" w:ascii="微软雅黑" w:hAnsi="微软雅黑" w:eastAsia="微软雅黑" w:cs="微软雅黑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附件一：10Kv高压配电设备预防性试验检测及维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修、保养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rPr>
          <w:rFonts w:hint="eastAsia" w:ascii="微软雅黑" w:hAnsi="微软雅黑" w:eastAsia="微软雅黑" w:cs="微软雅黑"/>
          <w:sz w:val="18"/>
          <w:szCs w:val="18"/>
          <w:lang w:eastAsia="zh-CN"/>
        </w:rPr>
      </w:pPr>
    </w:p>
    <w:tbl>
      <w:tblPr>
        <w:tblStyle w:val="6"/>
        <w:tblW w:w="8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506"/>
        <w:gridCol w:w="12"/>
        <w:gridCol w:w="985"/>
        <w:gridCol w:w="131"/>
        <w:gridCol w:w="1130"/>
        <w:gridCol w:w="1669"/>
        <w:gridCol w:w="603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楼栋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楼层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位置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类别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型号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面数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一期</w:t>
            </w: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一住院大楼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KYN28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川开电气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直流平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GZIV33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川开电气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SCBBH15-1250/10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青岛海电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SCBBH15-1000/10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青岛海电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GCS-CCK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川开电气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应急柜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GCS-CCK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川开电气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儿科（行政大楼）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HXGN-12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SCB11-1000/10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四川大成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GCS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后勤楼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GCS-CCK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川开电气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SCBBH15-630/10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青岛海电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中西医康复中心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Okken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Sm6-gam2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SCBBH15-800/10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顺特电气设备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二期</w:t>
            </w: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医养中心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1#配电室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PIX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SCB13-630/10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BLOKSET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直流屏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二住大楼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2#配电室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RM6-NE-01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SCB13-1600/10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BLOKSET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3#配电室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空调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RM6-NE-01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SCB13-1000/10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BLOKSET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三期</w:t>
            </w:r>
          </w:p>
        </w:tc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三住大楼</w:t>
            </w: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1#配电室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RM6-S-DE-1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SCB13-2500/10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新疆特变电工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39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2#配电室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空调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RM6-S-NE-1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SCB13-800/10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新疆特变电工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BLOKSET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3#配电室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SCB13-630/10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新疆特变电工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BLOKSET</w:t>
            </w:r>
          </w:p>
        </w:tc>
        <w:tc>
          <w:tcPr>
            <w:tcW w:w="6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施耐德电气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雅医楼</w:t>
            </w: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YB-12</w:t>
            </w:r>
          </w:p>
        </w:tc>
        <w:tc>
          <w:tcPr>
            <w:tcW w:w="60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倍斯特电气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166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GCS</w:t>
            </w:r>
          </w:p>
        </w:tc>
        <w:tc>
          <w:tcPr>
            <w:tcW w:w="60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倍斯特电气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箱变</w:t>
            </w:r>
          </w:p>
        </w:tc>
        <w:tc>
          <w:tcPr>
            <w:tcW w:w="166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1000KVA</w:t>
            </w:r>
          </w:p>
        </w:tc>
        <w:tc>
          <w:tcPr>
            <w:tcW w:w="60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成特电气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箱变</w:t>
            </w:r>
          </w:p>
        </w:tc>
        <w:tc>
          <w:tcPr>
            <w:tcW w:w="166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800KVA</w:t>
            </w:r>
          </w:p>
        </w:tc>
        <w:tc>
          <w:tcPr>
            <w:tcW w:w="60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6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成特电气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医师培训中心</w:t>
            </w: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Hxgn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蜀电电气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变压器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SCB11  630KVA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成特电气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低压柜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GCS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6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眉山三星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开闭所</w:t>
            </w: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高压柜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西门子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直流屏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后台监控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西门子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姚桥院区（传染病院区）</w:t>
            </w:r>
          </w:p>
        </w:tc>
        <w:tc>
          <w:tcPr>
            <w:tcW w:w="1518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变压器</w:t>
            </w:r>
          </w:p>
        </w:tc>
        <w:tc>
          <w:tcPr>
            <w:tcW w:w="1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SCB14-1250/10</w:t>
            </w:r>
          </w:p>
        </w:tc>
        <w:tc>
          <w:tcPr>
            <w:tcW w:w="60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变压器</w:t>
            </w:r>
          </w:p>
        </w:tc>
        <w:tc>
          <w:tcPr>
            <w:tcW w:w="1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SCB11-500/10</w:t>
            </w:r>
          </w:p>
        </w:tc>
        <w:tc>
          <w:tcPr>
            <w:tcW w:w="60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高压柜</w:t>
            </w:r>
          </w:p>
        </w:tc>
        <w:tc>
          <w:tcPr>
            <w:tcW w:w="1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HXGXL</w:t>
            </w:r>
          </w:p>
        </w:tc>
        <w:tc>
          <w:tcPr>
            <w:tcW w:w="60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低压柜</w:t>
            </w:r>
          </w:p>
        </w:tc>
        <w:tc>
          <w:tcPr>
            <w:tcW w:w="1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GCS</w:t>
            </w:r>
          </w:p>
        </w:tc>
        <w:tc>
          <w:tcPr>
            <w:tcW w:w="60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直流屏</w:t>
            </w:r>
          </w:p>
        </w:tc>
        <w:tc>
          <w:tcPr>
            <w:tcW w:w="166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60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1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低压补偿柜</w:t>
            </w:r>
          </w:p>
        </w:tc>
        <w:tc>
          <w:tcPr>
            <w:tcW w:w="166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60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512" w:type="dxa"/>
            <w:gridSpan w:val="8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维保方式：全保；维修、保养费用报价：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元/一年。</w:t>
            </w:r>
          </w:p>
        </w:tc>
      </w:tr>
    </w:tbl>
    <w:p>
      <w:pPr>
        <w:rPr>
          <w:rFonts w:hint="eastAsia"/>
          <w:sz w:val="18"/>
          <w:szCs w:val="18"/>
        </w:rPr>
      </w:pPr>
    </w:p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附件二：发电机组维</w:t>
      </w:r>
      <w:r>
        <w:rPr>
          <w:rFonts w:hint="eastAsia"/>
          <w:sz w:val="18"/>
          <w:szCs w:val="18"/>
          <w:lang w:eastAsia="zh-CN"/>
        </w:rPr>
        <w:t>修和</w:t>
      </w:r>
      <w:r>
        <w:rPr>
          <w:rFonts w:hint="eastAsia"/>
          <w:sz w:val="18"/>
          <w:szCs w:val="18"/>
        </w:rPr>
        <w:t>保养</w:t>
      </w:r>
    </w:p>
    <w:tbl>
      <w:tblPr>
        <w:tblStyle w:val="5"/>
        <w:tblpPr w:leftFromText="180" w:rightFromText="180" w:vertAnchor="text" w:horzAnchor="page" w:tblpX="2076" w:tblpY="279"/>
        <w:tblOverlap w:val="never"/>
        <w:tblW w:w="79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966"/>
        <w:gridCol w:w="1438"/>
        <w:gridCol w:w="843"/>
        <w:gridCol w:w="1544"/>
        <w:gridCol w:w="536"/>
        <w:gridCol w:w="635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位置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功率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品牌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维保方式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维修、保养费用（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元/一年）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</w:rPr>
              <w:t>一住大楼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</w:rPr>
              <w:t>00kw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</w:rPr>
              <w:t>00kw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二住大楼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QY-M-1404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S12R-PTAA2-C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EG450-1200N3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四川擎意机电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上海菱重引擎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英格电气（广州）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 xml:space="preserve">Q4-DC-18 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康明斯引擎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三住大楼及停机坪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1600kw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500kw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儿科大楼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630kw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</w:rPr>
              <w:t>医师培训中心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350kw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雅医楼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150kw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姚桥院区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500kw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spacing w:line="360" w:lineRule="auto"/>
        <w:ind w:firstLine="720" w:firstLineChars="400"/>
        <w:jc w:val="lef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现</w:t>
      </w:r>
      <w:r>
        <w:rPr>
          <w:rFonts w:hint="eastAsia" w:ascii="宋体" w:hAnsi="宋体" w:eastAsia="宋体" w:cs="宋体"/>
          <w:sz w:val="18"/>
          <w:szCs w:val="18"/>
        </w:rPr>
        <w:t>发电机组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使用的</w:t>
      </w:r>
      <w:r>
        <w:rPr>
          <w:rFonts w:hint="eastAsia" w:ascii="宋体" w:hAnsi="宋体" w:eastAsia="宋体" w:cs="宋体"/>
          <w:sz w:val="18"/>
          <w:szCs w:val="18"/>
        </w:rPr>
        <w:t>三滤、机油、防冻液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材料清单</w:t>
      </w:r>
      <w:r>
        <w:rPr>
          <w:rFonts w:hint="eastAsia" w:ascii="宋体" w:hAnsi="宋体" w:eastAsia="宋体" w:cs="宋体"/>
          <w:sz w:val="18"/>
          <w:szCs w:val="18"/>
        </w:rPr>
        <w:t>：</w:t>
      </w:r>
    </w:p>
    <w:tbl>
      <w:tblPr>
        <w:tblStyle w:val="5"/>
        <w:tblW w:w="757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1211"/>
        <w:gridCol w:w="2245"/>
        <w:gridCol w:w="1600"/>
        <w:gridCol w:w="25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更换防冻液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-25℃  美孚</w:t>
            </w:r>
          </w:p>
        </w:tc>
        <w:tc>
          <w:tcPr>
            <w:tcW w:w="25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原厂配件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更换柴油滤清器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原厂标配</w:t>
            </w:r>
          </w:p>
        </w:tc>
        <w:tc>
          <w:tcPr>
            <w:tcW w:w="25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原厂配件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2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更换机油滤清器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原厂标配</w:t>
            </w:r>
          </w:p>
        </w:tc>
        <w:tc>
          <w:tcPr>
            <w:tcW w:w="25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原厂配件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2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更换空气滤清器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原厂标配</w:t>
            </w:r>
          </w:p>
        </w:tc>
        <w:tc>
          <w:tcPr>
            <w:tcW w:w="25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原厂配件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2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更换复合机油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 xml:space="preserve">美孚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CF</w:t>
            </w:r>
            <w:r>
              <w:rPr>
                <w:rFonts w:hint="eastAsia" w:ascii="宋体" w:hAnsi="宋体" w:eastAsia="宋体" w:cs="宋体"/>
                <w:spacing w:val="37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15W/40</w:t>
            </w:r>
          </w:p>
        </w:tc>
        <w:tc>
          <w:tcPr>
            <w:tcW w:w="25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</w:rPr>
              <w:t>原厂配件</w:t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/>
          <w:b/>
          <w:bCs/>
          <w:sz w:val="18"/>
          <w:szCs w:val="18"/>
        </w:rPr>
      </w:pPr>
    </w:p>
    <w:p>
      <w:pPr>
        <w:spacing w:after="100" w:line="420" w:lineRule="exact"/>
        <w:ind w:right="-442"/>
        <w:rPr>
          <w:rFonts w:hint="eastAsia"/>
          <w:sz w:val="18"/>
          <w:szCs w:val="18"/>
        </w:rPr>
      </w:pPr>
      <w:r>
        <w:rPr>
          <w:rFonts w:hint="eastAsia" w:ascii="宋体" w:hAnsi="宋体" w:eastAsia="宋体" w:cs="宋体"/>
          <w:spacing w:val="6"/>
          <w:sz w:val="18"/>
          <w:szCs w:val="18"/>
        </w:rPr>
        <w:t>附件三</w:t>
      </w:r>
      <w:r>
        <w:rPr>
          <w:rFonts w:hint="eastAsia" w:ascii="宋体" w:hAnsi="宋体" w:eastAsia="宋体" w:cs="宋体"/>
          <w:spacing w:val="6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雅安市人民医院UPS试验检测及维保</w:t>
      </w:r>
    </w:p>
    <w:p>
      <w:pPr>
        <w:pStyle w:val="2"/>
      </w:pPr>
    </w:p>
    <w:tbl>
      <w:tblPr>
        <w:tblStyle w:val="6"/>
        <w:tblW w:w="8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860"/>
        <w:gridCol w:w="750"/>
        <w:gridCol w:w="480"/>
        <w:gridCol w:w="1125"/>
        <w:gridCol w:w="734"/>
        <w:gridCol w:w="1173"/>
        <w:gridCol w:w="735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科室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蓄</w:t>
            </w:r>
            <w:r>
              <w:rPr>
                <w:rFonts w:hint="eastAsia"/>
                <w:sz w:val="18"/>
                <w:szCs w:val="18"/>
              </w:rPr>
              <w:t>电池容量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蓄</w:t>
            </w:r>
            <w:r>
              <w:rPr>
                <w:rFonts w:hint="eastAsia"/>
                <w:sz w:val="18"/>
                <w:szCs w:val="18"/>
              </w:rPr>
              <w:t>电池数量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设备状态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维保方式</w:t>
            </w:r>
          </w:p>
        </w:tc>
        <w:tc>
          <w:tcPr>
            <w:tcW w:w="11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维修、保养费用（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元/一年）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EICU（一住一楼）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收费室（一住一楼）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12v38ah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药房（一住一楼）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12v65ah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手术室（一住三楼）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128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ICU一住三楼）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12v150ah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NICU（一住五楼）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12v80ah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PICU（一住八楼）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12v65ah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妇产科（门诊三楼）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12v38ah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检验科</w:t>
            </w:r>
            <w:r>
              <w:rPr>
                <w:rFonts w:hint="eastAsia"/>
                <w:sz w:val="18"/>
                <w:szCs w:val="18"/>
              </w:rPr>
              <w:t>（一住二楼）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设备层（一住四楼）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20kva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12v24ah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急诊儿科（门诊一楼）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12v50ah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需更换电池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二期医养中心一楼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12v200ah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二期RICU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12v38ah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核医学三期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介入室三期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40kva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麻醉手术室三期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12v100ah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神经内科三期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12v40ah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心血管三期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12v40ah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4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肛肠科三期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30kva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12v65ah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kern w:val="2"/>
                <w:sz w:val="18"/>
                <w:szCs w:val="18"/>
                <w:u w:val="none"/>
                <w:lang w:val="en-US" w:eastAsia="zh-CN" w:bidi="ar"/>
              </w:rPr>
              <w:t>全保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305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Y2ZkZDhiNWQwMjQ2YjIwNDE1M2E3ZTEyYjYzOTkifQ=="/>
    <w:docVar w:name="KSO_WPS_MARK_KEY" w:val="3fae735f-a0c0-4659-bb8d-5625db156f66"/>
  </w:docVars>
  <w:rsids>
    <w:rsidRoot w:val="54707FF0"/>
    <w:rsid w:val="5470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tabs>
        <w:tab w:val="left" w:pos="1260"/>
      </w:tabs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tabs>
        <w:tab w:val="left" w:pos="1260"/>
      </w:tabs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2024-12-20T01:24:00Z</dcterms:created>
  <dc:creator>袁朗</dc:creator>
  <cp:lastModifiedBy>袁朗</cp:lastModifiedBy>
  <dcterms:modified xsi:type="dcterms:W3CDTF">2024-12-20T01:27:49Z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37BCC0FE524A491885A601FED50BF609</vt:lpwstr>
  </property>
</Properties>
</file>