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EC785A">
      <w:pPr>
        <w:pStyle w:val="5"/>
        <w:keepNext w:val="0"/>
        <w:keepLines w:val="0"/>
        <w:widowControl/>
        <w:suppressLineNumbers w:val="0"/>
        <w:shd w:val="clear" w:color="auto" w:fill="FFFFFF"/>
        <w:wordWrap w:val="0"/>
        <w:spacing w:before="0" w:beforeAutospacing="0" w:after="0" w:afterAutospacing="0" w:line="360" w:lineRule="auto"/>
        <w:ind w:left="0" w:right="0" w:firstLine="0"/>
        <w:jc w:val="center"/>
        <w:rPr>
          <w:rFonts w:hint="eastAsia"/>
          <w:b/>
          <w:bCs/>
          <w:sz w:val="36"/>
          <w:szCs w:val="36"/>
          <w:lang w:val="en-US" w:eastAsia="zh-CN"/>
        </w:rPr>
      </w:pPr>
      <w:r>
        <w:rPr>
          <w:rFonts w:hint="eastAsia"/>
          <w:b/>
          <w:bCs/>
          <w:sz w:val="36"/>
          <w:szCs w:val="36"/>
          <w:lang w:val="en-US" w:eastAsia="zh-CN"/>
        </w:rPr>
        <w:t>住院医师规范化培训口腔技能培训室模型参数需求</w:t>
      </w:r>
    </w:p>
    <w:p w14:paraId="2796DA45">
      <w:pPr>
        <w:pStyle w:val="5"/>
        <w:keepNext w:val="0"/>
        <w:keepLines w:val="0"/>
        <w:widowControl/>
        <w:suppressLineNumbers w:val="0"/>
        <w:shd w:val="clear" w:color="auto" w:fill="FFFFFF"/>
        <w:wordWrap w:val="0"/>
        <w:spacing w:before="0" w:beforeAutospacing="0" w:after="0" w:afterAutospacing="0" w:line="360" w:lineRule="auto"/>
        <w:ind w:left="0" w:right="0" w:firstLine="0"/>
        <w:jc w:val="both"/>
        <w:rPr>
          <w:rFonts w:hint="default" w:ascii="宋体" w:hAnsi="宋体" w:eastAsia="宋体"/>
          <w:b/>
          <w:color w:val="000000"/>
          <w:sz w:val="28"/>
          <w:szCs w:val="28"/>
          <w:lang w:val="en-US" w:eastAsia="zh-CN"/>
        </w:rPr>
      </w:pPr>
      <w:r>
        <w:rPr>
          <w:rFonts w:hint="eastAsia" w:ascii="宋体" w:hAnsi="宋体" w:eastAsia="宋体"/>
          <w:b/>
          <w:color w:val="000000"/>
          <w:sz w:val="28"/>
          <w:szCs w:val="28"/>
          <w:lang w:val="en-US" w:eastAsia="zh-CN"/>
        </w:rPr>
        <w:t>一、口腔教学模拟系统2套</w:t>
      </w:r>
    </w:p>
    <w:p w14:paraId="1B31DEF7">
      <w:pPr>
        <w:pStyle w:val="5"/>
        <w:keepNext w:val="0"/>
        <w:keepLines w:val="0"/>
        <w:widowControl/>
        <w:suppressLineNumbers w:val="0"/>
        <w:shd w:val="clear" w:color="auto" w:fill="FFFFFF"/>
        <w:wordWrap w:val="0"/>
        <w:spacing w:before="0" w:beforeAutospacing="0" w:after="0" w:afterAutospacing="0" w:line="360" w:lineRule="auto"/>
        <w:ind w:left="0" w:right="0" w:firstLine="0"/>
        <w:jc w:val="both"/>
        <w:rPr>
          <w:rFonts w:hint="default" w:ascii="宋体" w:hAnsi="宋体" w:eastAsia="宋体"/>
          <w:color w:val="000000"/>
          <w:sz w:val="28"/>
          <w:szCs w:val="28"/>
          <w:lang w:val="en-US" w:eastAsia="zh-CN"/>
        </w:rPr>
      </w:pPr>
      <w:r>
        <w:rPr>
          <w:rFonts w:hint="eastAsia" w:ascii="宋体" w:hAnsi="宋体" w:eastAsia="宋体"/>
          <w:b/>
          <w:color w:val="000000"/>
          <w:sz w:val="28"/>
          <w:szCs w:val="28"/>
          <w:lang w:val="en-US" w:eastAsia="zh-CN"/>
        </w:rPr>
        <w:t>（一）、</w:t>
      </w:r>
      <w:r>
        <w:rPr>
          <w:rFonts w:hint="eastAsia" w:ascii="宋体" w:hAnsi="宋体" w:eastAsia="宋体"/>
          <w:b/>
          <w:color w:val="000000"/>
          <w:sz w:val="28"/>
          <w:szCs w:val="28"/>
        </w:rPr>
        <w:t>口腔教学模拟系统（学生机</w:t>
      </w:r>
      <w:r>
        <w:rPr>
          <w:rFonts w:hint="eastAsia" w:ascii="Calibri" w:hAnsi="Calibri" w:eastAsia="Calibri"/>
          <w:b/>
          <w:color w:val="000000"/>
          <w:sz w:val="28"/>
          <w:szCs w:val="28"/>
        </w:rPr>
        <w:t>FT</w:t>
      </w:r>
      <w:r>
        <w:rPr>
          <w:rFonts w:hint="eastAsia" w:ascii="宋体" w:hAnsi="宋体" w:eastAsia="宋体"/>
          <w:b/>
          <w:color w:val="000000"/>
          <w:sz w:val="28"/>
          <w:szCs w:val="28"/>
        </w:rPr>
        <w:t>-</w:t>
      </w:r>
      <w:r>
        <w:rPr>
          <w:rFonts w:hint="eastAsia" w:ascii="Calibri" w:hAnsi="Calibri" w:eastAsia="Calibri"/>
          <w:b/>
          <w:color w:val="000000"/>
          <w:sz w:val="28"/>
          <w:szCs w:val="28"/>
        </w:rPr>
        <w:t>III</w:t>
      </w:r>
      <w:r>
        <w:rPr>
          <w:rFonts w:hint="eastAsia" w:ascii="宋体" w:hAnsi="宋体" w:eastAsia="宋体"/>
          <w:b/>
          <w:color w:val="000000"/>
          <w:sz w:val="28"/>
          <w:szCs w:val="28"/>
        </w:rPr>
        <w:t>）</w:t>
      </w:r>
      <w:r>
        <w:rPr>
          <w:rFonts w:hint="eastAsia" w:ascii="宋体" w:hAnsi="宋体" w:eastAsia="宋体"/>
          <w:b/>
          <w:color w:val="000000"/>
          <w:sz w:val="28"/>
          <w:szCs w:val="28"/>
          <w:lang w:val="en-US" w:eastAsia="zh-CN"/>
        </w:rPr>
        <w:t>技术参数</w:t>
      </w:r>
    </w:p>
    <w:p w14:paraId="7069E67F">
      <w:pPr>
        <w:spacing w:before="0" w:after="0" w:line="283" w:lineRule="auto"/>
        <w:ind w:left="40" w:right="480" w:hanging="20"/>
        <w:jc w:val="both"/>
        <w:rPr>
          <w:rFonts w:hint="eastAsia" w:ascii="宋体" w:hAnsi="宋体" w:eastAsia="宋体"/>
          <w:color w:val="000000"/>
          <w:sz w:val="21"/>
        </w:rPr>
      </w:pPr>
      <w:r>
        <w:rPr>
          <w:rFonts w:hint="eastAsia" w:ascii="Calibri" w:hAnsi="Calibri" w:eastAsia="Calibri"/>
          <w:color w:val="000000"/>
          <w:sz w:val="27"/>
        </w:rPr>
        <w:t>1</w:t>
      </w:r>
      <w:r>
        <w:rPr>
          <w:rFonts w:hint="eastAsia" w:ascii="宋体" w:hAnsi="宋体" w:eastAsia="宋体"/>
          <w:color w:val="000000"/>
          <w:sz w:val="27"/>
        </w:rPr>
        <w:t>、</w:t>
      </w:r>
      <w:r>
        <w:rPr>
          <w:rFonts w:hint="eastAsia" w:ascii="Calibri" w:hAnsi="Calibri" w:eastAsia="Calibri"/>
          <w:color w:val="000000"/>
          <w:sz w:val="27"/>
        </w:rPr>
        <w:t>LED</w:t>
      </w:r>
      <w:r>
        <w:rPr>
          <w:rFonts w:hint="eastAsia" w:ascii="宋体" w:hAnsi="宋体" w:eastAsia="宋体"/>
          <w:color w:val="000000"/>
          <w:sz w:val="27"/>
        </w:rPr>
        <w:t>口腔冷光灯一套；照度</w:t>
      </w:r>
      <w:r>
        <w:rPr>
          <w:rFonts w:hint="eastAsia" w:ascii="Calibri" w:hAnsi="Calibri" w:eastAsia="Calibri"/>
          <w:color w:val="000000"/>
          <w:sz w:val="27"/>
        </w:rPr>
        <w:t>6000</w:t>
      </w:r>
      <w:r>
        <w:rPr>
          <w:rFonts w:hint="eastAsia" w:ascii="宋体" w:hAnsi="宋体" w:eastAsia="宋体"/>
          <w:color w:val="000000"/>
          <w:sz w:val="27"/>
        </w:rPr>
        <w:t>-</w:t>
      </w:r>
      <w:r>
        <w:rPr>
          <w:rFonts w:hint="eastAsia" w:ascii="Calibri" w:hAnsi="Calibri" w:eastAsia="Calibri"/>
          <w:color w:val="000000"/>
          <w:sz w:val="27"/>
        </w:rPr>
        <w:t>25000Lux</w:t>
      </w:r>
      <w:r>
        <w:rPr>
          <w:rFonts w:hint="eastAsia" w:ascii="宋体" w:hAnsi="宋体" w:eastAsia="宋体"/>
          <w:color w:val="000000"/>
          <w:sz w:val="27"/>
        </w:rPr>
        <w:t>，具有非接触式感应及开关两种调节光照度方式；</w:t>
      </w:r>
    </w:p>
    <w:p w14:paraId="4E74C4AD">
      <w:pPr>
        <w:spacing w:before="0" w:after="0" w:line="216" w:lineRule="auto"/>
        <w:ind w:firstLine="20"/>
        <w:jc w:val="both"/>
        <w:rPr>
          <w:sz w:val="27"/>
        </w:rPr>
      </w:pPr>
      <w:r>
        <w:rPr>
          <w:rFonts w:hint="eastAsia" w:ascii="Calibri" w:hAnsi="Calibri" w:eastAsia="Calibri"/>
          <w:color w:val="000000"/>
          <w:sz w:val="27"/>
        </w:rPr>
        <w:t>2</w:t>
      </w:r>
      <w:r>
        <w:rPr>
          <w:rFonts w:hint="eastAsia" w:ascii="宋体" w:hAnsi="宋体" w:eastAsia="宋体"/>
          <w:color w:val="000000"/>
          <w:sz w:val="27"/>
        </w:rPr>
        <w:t>、飞利浦</w:t>
      </w:r>
      <w:r>
        <w:rPr>
          <w:rFonts w:hint="eastAsia" w:ascii="Calibri" w:hAnsi="Calibri" w:eastAsia="Calibri"/>
          <w:color w:val="000000"/>
          <w:sz w:val="27"/>
        </w:rPr>
        <w:t>24</w:t>
      </w:r>
      <w:r>
        <w:rPr>
          <w:rFonts w:hint="eastAsia" w:ascii="宋体" w:hAnsi="宋体" w:eastAsia="宋体"/>
          <w:color w:val="000000"/>
          <w:sz w:val="27"/>
        </w:rPr>
        <w:t>英寸及以上高清</w:t>
      </w:r>
      <w:bookmarkStart w:id="0" w:name="_GoBack"/>
      <w:bookmarkEnd w:id="0"/>
      <w:r>
        <w:rPr>
          <w:rFonts w:hint="eastAsia" w:ascii="宋体" w:hAnsi="宋体" w:eastAsia="宋体"/>
          <w:color w:val="000000"/>
          <w:sz w:val="27"/>
        </w:rPr>
        <w:t>液晶显示器；</w:t>
      </w:r>
    </w:p>
    <w:p w14:paraId="25B204C6">
      <w:pPr>
        <w:spacing w:before="75" w:after="0" w:line="335" w:lineRule="auto"/>
        <w:ind w:firstLine="20"/>
        <w:jc w:val="both"/>
        <w:rPr>
          <w:sz w:val="27"/>
        </w:rPr>
      </w:pPr>
      <w:r>
        <w:rPr>
          <w:rFonts w:hint="eastAsia" w:ascii="Calibri" w:hAnsi="Calibri" w:eastAsia="Calibri"/>
          <w:color w:val="000000"/>
          <w:sz w:val="27"/>
        </w:rPr>
        <w:t>3</w:t>
      </w:r>
      <w:r>
        <w:rPr>
          <w:rFonts w:hint="eastAsia" w:ascii="宋体" w:hAnsi="宋体" w:eastAsia="宋体"/>
          <w:color w:val="000000"/>
          <w:sz w:val="27"/>
        </w:rPr>
        <w:t>、升降移动式医生座椅一把，气动升降、带脚轮、靠背等；</w:t>
      </w:r>
    </w:p>
    <w:p w14:paraId="3E63A1B4">
      <w:pPr>
        <w:spacing w:before="0" w:after="0" w:line="216" w:lineRule="auto"/>
        <w:ind w:firstLine="0"/>
        <w:jc w:val="both"/>
        <w:rPr>
          <w:rFonts w:hint="eastAsia" w:ascii="宋体" w:hAnsi="宋体" w:eastAsia="宋体"/>
          <w:color w:val="000000"/>
          <w:sz w:val="21"/>
        </w:rPr>
      </w:pPr>
      <w:r>
        <w:rPr>
          <w:rFonts w:hint="eastAsia" w:ascii="Calibri" w:hAnsi="Calibri" w:eastAsia="Calibri"/>
          <w:color w:val="000000"/>
          <w:sz w:val="27"/>
        </w:rPr>
        <w:t>4</w:t>
      </w:r>
      <w:r>
        <w:rPr>
          <w:rFonts w:hint="eastAsia" w:ascii="宋体" w:hAnsi="宋体" w:eastAsia="宋体"/>
          <w:color w:val="000000"/>
          <w:sz w:val="27"/>
        </w:rPr>
        <w:t>、高速手机管路系统一套；</w:t>
      </w:r>
    </w:p>
    <w:p w14:paraId="1ED96F6D">
      <w:pPr>
        <w:spacing w:before="0" w:after="0" w:line="244" w:lineRule="auto"/>
        <w:ind w:firstLine="20"/>
        <w:jc w:val="both"/>
        <w:rPr>
          <w:sz w:val="27"/>
        </w:rPr>
      </w:pPr>
      <w:r>
        <w:rPr>
          <w:rFonts w:hint="eastAsia" w:ascii="Calibri" w:hAnsi="Calibri" w:eastAsia="Calibri"/>
          <w:color w:val="000000"/>
          <w:sz w:val="27"/>
        </w:rPr>
        <w:t>5</w:t>
      </w:r>
      <w:r>
        <w:rPr>
          <w:rFonts w:hint="eastAsia" w:ascii="宋体" w:hAnsi="宋体" w:eastAsia="宋体"/>
          <w:color w:val="000000"/>
          <w:sz w:val="27"/>
        </w:rPr>
        <w:t>、低速手机管路系统一套；</w:t>
      </w:r>
    </w:p>
    <w:p w14:paraId="641533EB">
      <w:pPr>
        <w:spacing w:before="45" w:after="0" w:line="335" w:lineRule="auto"/>
        <w:ind w:firstLine="20"/>
        <w:jc w:val="both"/>
        <w:rPr>
          <w:sz w:val="27"/>
        </w:rPr>
      </w:pPr>
      <w:r>
        <w:rPr>
          <w:rFonts w:hint="eastAsia" w:ascii="Calibri" w:hAnsi="Calibri" w:eastAsia="Calibri"/>
          <w:color w:val="000000"/>
          <w:sz w:val="27"/>
        </w:rPr>
        <w:t>6</w:t>
      </w:r>
      <w:r>
        <w:rPr>
          <w:rFonts w:hint="eastAsia" w:ascii="宋体" w:hAnsi="宋体" w:eastAsia="宋体"/>
          <w:color w:val="000000"/>
          <w:sz w:val="27"/>
        </w:rPr>
        <w:t>、三用枪</w:t>
      </w:r>
      <w:r>
        <w:rPr>
          <w:rFonts w:hint="eastAsia" w:ascii="Calibri" w:hAnsi="Calibri" w:eastAsia="Calibri"/>
          <w:color w:val="000000"/>
          <w:sz w:val="27"/>
        </w:rPr>
        <w:t>2</w:t>
      </w:r>
      <w:r>
        <w:rPr>
          <w:rFonts w:hint="eastAsia" w:ascii="宋体" w:hAnsi="宋体" w:eastAsia="宋体"/>
          <w:color w:val="000000"/>
          <w:sz w:val="27"/>
        </w:rPr>
        <w:t>支；</w:t>
      </w:r>
    </w:p>
    <w:p w14:paraId="437FC34A">
      <w:pPr>
        <w:spacing w:before="9" w:after="0" w:line="335" w:lineRule="auto"/>
        <w:ind w:firstLine="20"/>
        <w:jc w:val="both"/>
        <w:rPr>
          <w:sz w:val="27"/>
        </w:rPr>
      </w:pPr>
      <w:r>
        <w:rPr>
          <w:rFonts w:hint="eastAsia" w:ascii="Calibri" w:hAnsi="Calibri" w:eastAsia="Calibri"/>
          <w:color w:val="000000"/>
          <w:sz w:val="27"/>
        </w:rPr>
        <w:t>7</w:t>
      </w:r>
      <w:r>
        <w:rPr>
          <w:rFonts w:hint="eastAsia" w:ascii="宋体" w:hAnsi="宋体" w:eastAsia="宋体"/>
          <w:color w:val="000000"/>
          <w:sz w:val="27"/>
        </w:rPr>
        <w:t>、电动负压系统一套，负压系统具有</w:t>
      </w:r>
      <w:r>
        <w:rPr>
          <w:rFonts w:hint="eastAsia" w:ascii="Calibri" w:hAnsi="Calibri" w:eastAsia="Calibri"/>
          <w:color w:val="000000"/>
          <w:sz w:val="27"/>
        </w:rPr>
        <w:t>8</w:t>
      </w:r>
      <w:r>
        <w:rPr>
          <w:rFonts w:hint="eastAsia" w:ascii="宋体" w:hAnsi="宋体" w:eastAsia="宋体"/>
          <w:color w:val="000000"/>
          <w:sz w:val="27"/>
        </w:rPr>
        <w:t>级吸力调节功能；</w:t>
      </w:r>
    </w:p>
    <w:p w14:paraId="0A1B1DFC">
      <w:pPr>
        <w:spacing w:before="9" w:after="0" w:line="335" w:lineRule="auto"/>
        <w:ind w:firstLine="20"/>
        <w:jc w:val="both"/>
        <w:rPr>
          <w:sz w:val="27"/>
        </w:rPr>
      </w:pPr>
      <w:r>
        <w:rPr>
          <w:rFonts w:hint="eastAsia" w:ascii="Calibri" w:hAnsi="Calibri" w:eastAsia="Calibri"/>
          <w:color w:val="000000"/>
          <w:sz w:val="27"/>
        </w:rPr>
        <w:t>8</w:t>
      </w:r>
      <w:r>
        <w:rPr>
          <w:rFonts w:hint="eastAsia" w:ascii="宋体" w:hAnsi="宋体" w:eastAsia="宋体"/>
          <w:color w:val="000000"/>
          <w:sz w:val="27"/>
        </w:rPr>
        <w:t>、净水系统一套，净水瓶</w:t>
      </w:r>
      <w:r>
        <w:rPr>
          <w:rFonts w:hint="eastAsia" w:ascii="Calibri" w:hAnsi="Calibri" w:eastAsia="Calibri"/>
          <w:color w:val="000000"/>
          <w:sz w:val="27"/>
        </w:rPr>
        <w:t>1000mL</w:t>
      </w:r>
      <w:r>
        <w:rPr>
          <w:rFonts w:hint="eastAsia" w:ascii="宋体" w:hAnsi="宋体" w:eastAsia="宋体"/>
          <w:color w:val="000000"/>
          <w:sz w:val="27"/>
        </w:rPr>
        <w:t>；</w:t>
      </w:r>
    </w:p>
    <w:p w14:paraId="3A8999BB">
      <w:pPr>
        <w:spacing w:before="0" w:after="0" w:line="278" w:lineRule="auto"/>
        <w:ind w:left="60" w:right="480" w:hanging="40"/>
        <w:jc w:val="both"/>
        <w:rPr>
          <w:rFonts w:hint="eastAsia" w:ascii="宋体" w:hAnsi="宋体" w:eastAsia="宋体"/>
          <w:color w:val="000000"/>
          <w:sz w:val="21"/>
        </w:rPr>
      </w:pPr>
      <w:r>
        <w:rPr>
          <w:rFonts w:hint="eastAsia" w:ascii="Calibri" w:hAnsi="Calibri" w:eastAsia="Calibri"/>
          <w:color w:val="000000"/>
          <w:sz w:val="27"/>
        </w:rPr>
        <w:t>9</w:t>
      </w:r>
      <w:r>
        <w:rPr>
          <w:rFonts w:hint="eastAsia" w:ascii="宋体" w:hAnsi="宋体" w:eastAsia="宋体"/>
          <w:color w:val="000000"/>
          <w:sz w:val="27"/>
        </w:rPr>
        <w:t>、污水系统一套，污水瓶</w:t>
      </w:r>
      <w:r>
        <w:rPr>
          <w:rFonts w:hint="eastAsia" w:ascii="Calibri" w:hAnsi="Calibri" w:eastAsia="Calibri"/>
          <w:color w:val="000000"/>
          <w:sz w:val="27"/>
        </w:rPr>
        <w:t>1100mL</w:t>
      </w:r>
      <w:r>
        <w:rPr>
          <w:rFonts w:hint="eastAsia" w:ascii="宋体" w:hAnsi="宋体" w:eastAsia="宋体"/>
          <w:color w:val="000000"/>
          <w:sz w:val="27"/>
        </w:rPr>
        <w:t>；磁吸式污水瓶，方便快卸；污水到达一定水位具有报警提示功能且停止吸唾，防止污水溢出；</w:t>
      </w:r>
    </w:p>
    <w:p w14:paraId="63C75FF9">
      <w:pPr>
        <w:spacing w:before="0" w:after="0" w:line="283" w:lineRule="auto"/>
        <w:ind w:left="40" w:right="460" w:firstLine="0"/>
        <w:jc w:val="both"/>
        <w:rPr>
          <w:sz w:val="27"/>
        </w:rPr>
      </w:pPr>
      <w:r>
        <w:rPr>
          <w:rFonts w:hint="eastAsia" w:ascii="Calibri" w:hAnsi="Calibri" w:eastAsia="Calibri"/>
          <w:color w:val="000000"/>
          <w:sz w:val="27"/>
        </w:rPr>
        <w:t>10</w:t>
      </w:r>
      <w:r>
        <w:rPr>
          <w:rFonts w:hint="eastAsia" w:ascii="宋体" w:hAnsi="宋体" w:eastAsia="宋体"/>
          <w:color w:val="000000"/>
          <w:sz w:val="27"/>
        </w:rPr>
        <w:t>、头模肩体部分全电动控制实现肩体的升降俯仰或通过可以调节肩体的升级俯仰。俯仰-</w:t>
      </w:r>
      <w:r>
        <w:rPr>
          <w:rFonts w:hint="eastAsia" w:ascii="Calibri" w:hAnsi="Calibri" w:eastAsia="Calibri"/>
          <w:color w:val="000000"/>
          <w:sz w:val="27"/>
        </w:rPr>
        <w:t>5</w:t>
      </w:r>
      <w:r>
        <w:rPr>
          <w:rFonts w:hint="eastAsia" w:ascii="宋体" w:hAnsi="宋体" w:eastAsia="宋体"/>
          <w:color w:val="000000"/>
          <w:sz w:val="27"/>
        </w:rPr>
        <w:t>度至</w:t>
      </w:r>
      <w:r>
        <w:rPr>
          <w:rFonts w:hint="eastAsia" w:ascii="Calibri" w:hAnsi="Calibri" w:eastAsia="Calibri"/>
          <w:color w:val="000000"/>
          <w:sz w:val="27"/>
        </w:rPr>
        <w:t>90</w:t>
      </w:r>
      <w:r>
        <w:rPr>
          <w:rFonts w:hint="eastAsia" w:ascii="宋体" w:hAnsi="宋体" w:eastAsia="宋体"/>
          <w:color w:val="000000"/>
          <w:sz w:val="27"/>
        </w:rPr>
        <w:t>度；升降最高位</w:t>
      </w:r>
      <w:r>
        <w:rPr>
          <w:rFonts w:hint="eastAsia" w:ascii="Calibri" w:hAnsi="Calibri" w:eastAsia="Calibri"/>
          <w:color w:val="000000"/>
          <w:sz w:val="27"/>
        </w:rPr>
        <w:t>810mm</w:t>
      </w:r>
      <w:r>
        <w:rPr>
          <w:rFonts w:hint="eastAsia" w:ascii="宋体" w:hAnsi="宋体" w:eastAsia="宋体"/>
          <w:color w:val="000000"/>
          <w:sz w:val="27"/>
        </w:rPr>
        <w:t>，最低位</w:t>
      </w:r>
      <w:r>
        <w:rPr>
          <w:rFonts w:hint="eastAsia" w:ascii="Calibri" w:hAnsi="Calibri" w:eastAsia="Calibri"/>
          <w:color w:val="000000"/>
          <w:sz w:val="27"/>
        </w:rPr>
        <w:t>350mm</w:t>
      </w:r>
      <w:r>
        <w:rPr>
          <w:rFonts w:hint="eastAsia" w:ascii="宋体" w:hAnsi="宋体" w:eastAsia="宋体"/>
          <w:color w:val="000000"/>
          <w:sz w:val="27"/>
        </w:rPr>
        <w:t>；</w:t>
      </w:r>
    </w:p>
    <w:p w14:paraId="12B00488">
      <w:pPr>
        <w:spacing w:before="48" w:after="0" w:line="335" w:lineRule="auto"/>
        <w:ind w:left="40" w:right="480" w:firstLine="0"/>
        <w:jc w:val="both"/>
        <w:rPr>
          <w:sz w:val="27"/>
        </w:rPr>
      </w:pPr>
      <w:r>
        <w:rPr>
          <w:rFonts w:hint="eastAsia" w:ascii="Calibri" w:hAnsi="Calibri" w:eastAsia="Calibri"/>
          <w:color w:val="000000"/>
          <w:sz w:val="27"/>
        </w:rPr>
        <w:t>11</w:t>
      </w:r>
      <w:r>
        <w:rPr>
          <w:rFonts w:hint="eastAsia" w:ascii="宋体" w:hAnsi="宋体" w:eastAsia="宋体"/>
          <w:color w:val="000000"/>
          <w:sz w:val="27"/>
        </w:rPr>
        <w:t>、俯仰采用双臂结构电动结构，确保头模复位后的高度不高于操作台面，且高度</w:t>
      </w:r>
      <w:r>
        <w:rPr>
          <w:rFonts w:hint="eastAsia" w:ascii="Calibri" w:hAnsi="Calibri" w:eastAsia="Calibri"/>
          <w:color w:val="000000"/>
          <w:sz w:val="27"/>
        </w:rPr>
        <w:t>≤75CM；</w:t>
      </w:r>
    </w:p>
    <w:p w14:paraId="53D6BBA4">
      <w:pPr>
        <w:spacing w:before="19" w:after="0" w:line="335" w:lineRule="auto"/>
        <w:ind w:left="40" w:right="460" w:firstLine="0"/>
        <w:jc w:val="both"/>
        <w:rPr>
          <w:sz w:val="27"/>
        </w:rPr>
      </w:pPr>
      <w:r>
        <w:rPr>
          <w:rFonts w:hint="eastAsia" w:ascii="Calibri" w:hAnsi="Calibri" w:eastAsia="Calibri"/>
          <w:color w:val="000000"/>
          <w:sz w:val="27"/>
        </w:rPr>
        <w:t>12</w:t>
      </w:r>
      <w:r>
        <w:rPr>
          <w:rFonts w:hint="eastAsia" w:ascii="宋体" w:hAnsi="宋体" w:eastAsia="宋体"/>
          <w:color w:val="000000"/>
          <w:sz w:val="27"/>
        </w:rPr>
        <w:t>、完全模拟临床四手操作、肩体一键自动复位功能，含两个记忆位，可通过记忆位键复用完成记忆位的存储；</w:t>
      </w:r>
    </w:p>
    <w:p w14:paraId="37E86C85">
      <w:pPr>
        <w:spacing w:before="19" w:after="0" w:line="335" w:lineRule="auto"/>
        <w:ind w:left="40" w:right="460" w:firstLine="0"/>
        <w:jc w:val="both"/>
        <w:rPr>
          <w:sz w:val="27"/>
        </w:rPr>
      </w:pPr>
      <w:r>
        <w:rPr>
          <w:rFonts w:hint="eastAsia" w:ascii="Calibri" w:hAnsi="Calibri" w:eastAsia="Calibri"/>
          <w:color w:val="000000"/>
          <w:sz w:val="27"/>
        </w:rPr>
        <w:t>13</w:t>
      </w:r>
      <w:r>
        <w:rPr>
          <w:rFonts w:hint="eastAsia" w:ascii="宋体" w:hAnsi="宋体" w:eastAsia="宋体"/>
          <w:color w:val="000000"/>
          <w:sz w:val="27"/>
        </w:rPr>
        <w:t>、内置视频解码器，解码教师机传输的视频信号并转换为</w:t>
      </w:r>
      <w:r>
        <w:rPr>
          <w:rFonts w:hint="eastAsia" w:ascii="Calibri" w:hAnsi="Calibri" w:eastAsia="Calibri"/>
          <w:color w:val="000000"/>
          <w:sz w:val="27"/>
        </w:rPr>
        <w:t>HDMI</w:t>
      </w:r>
      <w:r>
        <w:rPr>
          <w:rFonts w:hint="eastAsia" w:ascii="宋体" w:hAnsi="宋体" w:eastAsia="宋体"/>
          <w:color w:val="000000"/>
          <w:sz w:val="27"/>
        </w:rPr>
        <w:t>信号，可连接学生机显示器，实现视频的通过传输，视频延时低于</w:t>
      </w:r>
      <w:r>
        <w:rPr>
          <w:rFonts w:hint="eastAsia" w:ascii="Calibri" w:hAnsi="Calibri" w:eastAsia="Calibri"/>
          <w:color w:val="000000"/>
          <w:sz w:val="27"/>
        </w:rPr>
        <w:t>50ms</w:t>
      </w:r>
      <w:r>
        <w:rPr>
          <w:rFonts w:hint="eastAsia" w:ascii="宋体" w:hAnsi="宋体" w:eastAsia="宋体"/>
          <w:color w:val="000000"/>
          <w:sz w:val="27"/>
        </w:rPr>
        <w:t>；</w:t>
      </w:r>
    </w:p>
    <w:p w14:paraId="7B57B778">
      <w:pPr>
        <w:spacing w:before="0" w:after="0" w:line="230" w:lineRule="auto"/>
        <w:ind w:firstLine="40"/>
        <w:jc w:val="both"/>
        <w:rPr>
          <w:rFonts w:hint="eastAsia" w:ascii="宋体" w:hAnsi="宋体" w:eastAsia="宋体"/>
          <w:color w:val="000000"/>
          <w:sz w:val="21"/>
        </w:rPr>
      </w:pPr>
      <w:r>
        <w:rPr>
          <w:rFonts w:hint="eastAsia" w:ascii="Calibri" w:hAnsi="Calibri" w:eastAsia="Calibri"/>
          <w:color w:val="000000"/>
          <w:sz w:val="27"/>
        </w:rPr>
        <w:t>14</w:t>
      </w:r>
      <w:r>
        <w:rPr>
          <w:rFonts w:hint="eastAsia" w:ascii="宋体" w:hAnsi="宋体" w:eastAsia="宋体"/>
          <w:color w:val="000000"/>
          <w:sz w:val="27"/>
        </w:rPr>
        <w:t>、配套的仿头模系统具有有效的外观专利技术，并提供专利证书；</w:t>
      </w:r>
    </w:p>
    <w:p w14:paraId="717F7F61">
      <w:pPr>
        <w:spacing w:before="0" w:after="0" w:line="216" w:lineRule="auto"/>
        <w:ind w:firstLine="60"/>
        <w:jc w:val="both"/>
        <w:rPr>
          <w:sz w:val="27"/>
        </w:rPr>
      </w:pPr>
      <w:r>
        <w:rPr>
          <w:rFonts w:hint="eastAsia" w:ascii="Calibri" w:hAnsi="Calibri" w:eastAsia="Calibri"/>
          <w:color w:val="000000"/>
          <w:sz w:val="27"/>
        </w:rPr>
        <w:t>15</w:t>
      </w:r>
      <w:r>
        <w:rPr>
          <w:rFonts w:hint="eastAsia" w:ascii="宋体" w:hAnsi="宋体" w:eastAsia="宋体"/>
          <w:color w:val="000000"/>
          <w:sz w:val="27"/>
        </w:rPr>
        <w:t>、配套的仿头模采用大理石台面；含四个脚轮，方便移动；</w:t>
      </w:r>
    </w:p>
    <w:p w14:paraId="32596A0C">
      <w:pPr>
        <w:spacing w:before="46" w:after="0" w:line="335" w:lineRule="auto"/>
        <w:ind w:firstLine="60"/>
        <w:jc w:val="both"/>
        <w:rPr>
          <w:sz w:val="27"/>
        </w:rPr>
      </w:pPr>
      <w:r>
        <w:rPr>
          <w:rFonts w:hint="eastAsia" w:ascii="Calibri" w:hAnsi="Calibri" w:eastAsia="Calibri"/>
          <w:color w:val="000000"/>
          <w:sz w:val="27"/>
        </w:rPr>
        <w:t>16</w:t>
      </w:r>
      <w:r>
        <w:rPr>
          <w:rFonts w:hint="eastAsia" w:ascii="宋体" w:hAnsi="宋体" w:eastAsia="宋体"/>
          <w:color w:val="000000"/>
          <w:sz w:val="27"/>
        </w:rPr>
        <w:t>、助手位和器械盘可以实现不低于</w:t>
      </w:r>
      <w:r>
        <w:rPr>
          <w:rFonts w:hint="eastAsia" w:ascii="Calibri" w:hAnsi="Calibri" w:eastAsia="Calibri"/>
          <w:color w:val="000000"/>
          <w:sz w:val="27"/>
        </w:rPr>
        <w:t>150</w:t>
      </w:r>
      <w:r>
        <w:rPr>
          <w:rFonts w:hint="eastAsia" w:ascii="宋体" w:hAnsi="宋体" w:eastAsia="宋体"/>
          <w:color w:val="000000"/>
          <w:sz w:val="27"/>
        </w:rPr>
        <w:t>度的旋转角度；</w:t>
      </w:r>
    </w:p>
    <w:p w14:paraId="4DDD8E62">
      <w:pPr>
        <w:spacing w:before="9" w:after="0" w:line="335" w:lineRule="auto"/>
        <w:ind w:firstLine="40"/>
        <w:jc w:val="both"/>
        <w:rPr>
          <w:rFonts w:hint="eastAsia" w:ascii="宋体" w:hAnsi="宋体" w:eastAsia="宋体"/>
          <w:color w:val="000000"/>
          <w:sz w:val="21"/>
        </w:rPr>
      </w:pPr>
      <w:r>
        <w:rPr>
          <w:rFonts w:hint="eastAsia" w:ascii="Calibri" w:hAnsi="Calibri" w:eastAsia="Calibri"/>
          <w:color w:val="000000"/>
          <w:sz w:val="27"/>
        </w:rPr>
        <w:t>17</w:t>
      </w:r>
      <w:r>
        <w:rPr>
          <w:rFonts w:hint="eastAsia" w:ascii="宋体" w:hAnsi="宋体" w:eastAsia="宋体"/>
          <w:color w:val="000000"/>
          <w:sz w:val="27"/>
        </w:rPr>
        <w:t>、预留快插式气源接口；</w:t>
      </w:r>
    </w:p>
    <w:p w14:paraId="5D71A9EA">
      <w:pPr>
        <w:spacing w:before="0" w:after="0" w:line="201" w:lineRule="auto"/>
        <w:ind w:firstLine="40"/>
        <w:jc w:val="both"/>
        <w:rPr>
          <w:sz w:val="27"/>
        </w:rPr>
      </w:pPr>
      <w:r>
        <w:rPr>
          <w:rFonts w:hint="eastAsia" w:ascii="宋体" w:hAnsi="宋体" w:eastAsia="宋体"/>
          <w:b/>
          <w:color w:val="000000"/>
          <w:sz w:val="27"/>
          <w:lang w:eastAsia="zh-CN"/>
        </w:rPr>
        <w:t>（</w:t>
      </w:r>
      <w:r>
        <w:rPr>
          <w:rFonts w:hint="eastAsia" w:ascii="宋体" w:hAnsi="宋体" w:eastAsia="宋体"/>
          <w:b/>
          <w:color w:val="000000"/>
          <w:sz w:val="27"/>
          <w:lang w:val="en-US" w:eastAsia="zh-CN"/>
        </w:rPr>
        <w:t>二</w:t>
      </w:r>
      <w:r>
        <w:rPr>
          <w:rFonts w:hint="eastAsia" w:ascii="宋体" w:hAnsi="宋体" w:eastAsia="宋体"/>
          <w:b/>
          <w:color w:val="000000"/>
          <w:sz w:val="27"/>
          <w:lang w:eastAsia="zh-CN"/>
        </w:rPr>
        <w:t>）</w:t>
      </w:r>
      <w:r>
        <w:rPr>
          <w:rFonts w:hint="eastAsia" w:ascii="宋体" w:hAnsi="宋体" w:eastAsia="宋体"/>
          <w:b/>
          <w:color w:val="000000"/>
          <w:sz w:val="27"/>
        </w:rPr>
        <w:t>高级仿真头模</w:t>
      </w:r>
    </w:p>
    <w:p w14:paraId="4DAE4AFD">
      <w:pPr>
        <w:spacing w:before="10" w:after="0" w:line="335" w:lineRule="auto"/>
        <w:ind w:left="40" w:right="460" w:firstLine="40"/>
        <w:jc w:val="both"/>
        <w:rPr>
          <w:sz w:val="27"/>
        </w:rPr>
      </w:pPr>
      <w:r>
        <w:rPr>
          <w:rFonts w:hint="eastAsia" w:ascii="Calibri" w:hAnsi="Calibri" w:eastAsia="Calibri"/>
          <w:color w:val="000000"/>
          <w:sz w:val="27"/>
        </w:rPr>
        <w:t>1</w:t>
      </w:r>
      <w:r>
        <w:rPr>
          <w:rFonts w:hint="eastAsia" w:ascii="宋体" w:hAnsi="宋体" w:eastAsia="宋体"/>
          <w:color w:val="000000"/>
          <w:sz w:val="27"/>
        </w:rPr>
        <w:t>、高级头模，包含模拟平均值颌架、面罩和头颅盖，配有仿真肩体，完全模拟人体结构。头盖骨采用可翻式设计，与咬合器采用隐藏式螺纹固定，拆卸安装便利，外形与人体相似，美观大方。</w:t>
      </w:r>
    </w:p>
    <w:p w14:paraId="37223D1C">
      <w:pPr>
        <w:spacing w:before="9" w:after="0" w:line="335" w:lineRule="auto"/>
        <w:ind w:firstLine="20"/>
        <w:jc w:val="both"/>
        <w:rPr>
          <w:sz w:val="27"/>
        </w:rPr>
        <w:sectPr>
          <w:footerReference r:id="rId3" w:type="default"/>
          <w:type w:val="continuous"/>
          <w:pgSz w:w="11900" w:h="18360"/>
          <w:pgMar w:top="1440" w:right="1200" w:bottom="1440" w:left="1200" w:header="720" w:footer="720" w:gutter="0"/>
          <w:cols w:space="720" w:num="1"/>
        </w:sectPr>
      </w:pPr>
      <w:r>
        <w:rPr>
          <w:rFonts w:hint="eastAsia" w:ascii="宋体" w:hAnsi="宋体" w:eastAsia="宋体"/>
          <w:color w:val="000000"/>
          <w:sz w:val="27"/>
        </w:rPr>
        <w:t>头颅与肩体采取球形接头，可随意角度调整头模上下左右的角度和高度；或头颅</w:t>
      </w:r>
      <w:r>
        <w:br w:type="page"/>
      </w:r>
    </w:p>
    <w:p w14:paraId="672E8C4C">
      <w:pPr>
        <w:spacing w:before="0" w:after="0" w:line="283" w:lineRule="auto"/>
        <w:ind w:right="20" w:firstLine="0"/>
        <w:jc w:val="both"/>
        <w:rPr>
          <w:sz w:val="27"/>
        </w:rPr>
      </w:pPr>
      <w:r>
        <w:rPr>
          <w:rFonts w:hint="eastAsia" w:ascii="宋体" w:hAnsi="宋体" w:eastAsia="宋体"/>
          <w:color w:val="000000"/>
          <w:sz w:val="27"/>
        </w:rPr>
        <w:t>与肩体采取电动连接机构，可以通过控制电机实现头模上下左右的角度和高度调整。</w:t>
      </w:r>
    </w:p>
    <w:p w14:paraId="43A52BA4">
      <w:pPr>
        <w:spacing w:before="0" w:after="0" w:line="335" w:lineRule="auto"/>
        <w:ind w:left="20" w:right="20" w:firstLine="0"/>
        <w:jc w:val="both"/>
        <w:rPr>
          <w:sz w:val="27"/>
        </w:rPr>
      </w:pPr>
      <w:r>
        <w:rPr>
          <w:rFonts w:hint="eastAsia" w:ascii="Calibri" w:hAnsi="Calibri" w:eastAsia="Calibri"/>
          <w:color w:val="000000"/>
          <w:sz w:val="27"/>
        </w:rPr>
        <w:t>2</w:t>
      </w:r>
      <w:r>
        <w:rPr>
          <w:rFonts w:hint="eastAsia" w:ascii="宋体" w:hAnsi="宋体" w:eastAsia="宋体"/>
          <w:color w:val="000000"/>
          <w:sz w:val="27"/>
        </w:rPr>
        <w:t>、配有的平均值咬合器前伸髁道斜度约</w:t>
      </w:r>
      <w:r>
        <w:rPr>
          <w:rFonts w:hint="eastAsia" w:ascii="Calibri" w:hAnsi="Calibri" w:eastAsia="Calibri"/>
          <w:color w:val="000000"/>
          <w:sz w:val="27"/>
        </w:rPr>
        <w:t>30</w:t>
      </w:r>
      <w:r>
        <w:rPr>
          <w:rFonts w:hint="eastAsia" w:ascii="宋体" w:hAnsi="宋体" w:eastAsia="宋体"/>
          <w:color w:val="000000"/>
          <w:sz w:val="27"/>
        </w:rPr>
        <w:t>度，侧方髁道斜度约</w:t>
      </w:r>
      <w:r>
        <w:rPr>
          <w:rFonts w:hint="eastAsia" w:ascii="Calibri" w:hAnsi="Calibri" w:eastAsia="Calibri"/>
          <w:color w:val="000000"/>
          <w:sz w:val="27"/>
        </w:rPr>
        <w:t>15</w:t>
      </w:r>
      <w:r>
        <w:rPr>
          <w:rFonts w:hint="eastAsia" w:ascii="宋体" w:hAnsi="宋体" w:eastAsia="宋体"/>
          <w:color w:val="000000"/>
          <w:sz w:val="27"/>
        </w:rPr>
        <w:t>度，两侧髁头间距离</w:t>
      </w:r>
      <w:r>
        <w:rPr>
          <w:rFonts w:hint="eastAsia" w:ascii="Calibri" w:hAnsi="Calibri" w:eastAsia="Calibri"/>
          <w:color w:val="000000"/>
          <w:sz w:val="27"/>
        </w:rPr>
        <w:t>110mm</w:t>
      </w:r>
      <w:r>
        <w:rPr>
          <w:rFonts w:hint="eastAsia" w:ascii="宋体" w:hAnsi="宋体" w:eastAsia="宋体"/>
          <w:color w:val="000000"/>
          <w:sz w:val="27"/>
        </w:rPr>
        <w:t>，</w:t>
      </w:r>
      <w:r>
        <w:rPr>
          <w:rFonts w:hint="eastAsia" w:ascii="Calibri" w:hAnsi="Calibri" w:eastAsia="Calibri"/>
          <w:color w:val="000000"/>
          <w:sz w:val="27"/>
        </w:rPr>
        <w:t>Bonwil1</w:t>
      </w:r>
      <w:r>
        <w:rPr>
          <w:rFonts w:hint="eastAsia" w:ascii="宋体" w:hAnsi="宋体" w:eastAsia="宋体"/>
          <w:color w:val="000000"/>
          <w:sz w:val="27"/>
        </w:rPr>
        <w:t>三角</w:t>
      </w:r>
      <w:r>
        <w:rPr>
          <w:rFonts w:hint="eastAsia" w:ascii="Calibri" w:hAnsi="Calibri" w:eastAsia="Calibri"/>
          <w:color w:val="000000"/>
          <w:sz w:val="27"/>
        </w:rPr>
        <w:t>110mm</w:t>
      </w:r>
      <w:r>
        <w:rPr>
          <w:rFonts w:hint="eastAsia" w:ascii="宋体" w:hAnsi="宋体" w:eastAsia="宋体"/>
          <w:color w:val="000000"/>
          <w:sz w:val="27"/>
        </w:rPr>
        <w:t>，带有模拟人耳，可上面弓，可真实地模拟下颌数据的转移。同时可直接简单方便地安装各学科实习模型，不需要其他辅助咬合器；</w:t>
      </w:r>
    </w:p>
    <w:p w14:paraId="0718F6C6">
      <w:pPr>
        <w:spacing w:before="39" w:after="0" w:line="335" w:lineRule="auto"/>
        <w:ind w:left="60" w:right="40" w:hanging="20"/>
        <w:jc w:val="both"/>
        <w:rPr>
          <w:sz w:val="27"/>
        </w:rPr>
      </w:pPr>
      <w:r>
        <w:rPr>
          <w:rFonts w:hint="eastAsia" w:ascii="Calibri" w:hAnsi="Calibri" w:eastAsia="Calibri"/>
          <w:color w:val="000000"/>
          <w:sz w:val="27"/>
        </w:rPr>
        <w:t>3</w:t>
      </w:r>
      <w:r>
        <w:rPr>
          <w:rFonts w:hint="eastAsia" w:ascii="宋体" w:hAnsi="宋体" w:eastAsia="宋体"/>
          <w:color w:val="000000"/>
          <w:sz w:val="27"/>
        </w:rPr>
        <w:t>、配套的上下颌标准</w:t>
      </w:r>
      <w:r>
        <w:rPr>
          <w:rFonts w:hint="eastAsia" w:ascii="Calibri" w:hAnsi="Calibri" w:eastAsia="Calibri"/>
          <w:color w:val="000000"/>
          <w:sz w:val="27"/>
        </w:rPr>
        <w:t>28</w:t>
      </w:r>
      <w:r>
        <w:rPr>
          <w:rFonts w:hint="eastAsia" w:ascii="宋体" w:hAnsi="宋体" w:eastAsia="宋体"/>
          <w:color w:val="000000"/>
          <w:sz w:val="27"/>
        </w:rPr>
        <w:t>颗牙列模型采用亚洲人牙齿形态设计，具有解剖形态的密胺制牙齿带单直根，采用隐藏式螺丝固位，配套有迷你螺丝刀，非常有利于用户拔出、安装和更换。配套牙齿与医师考试专用牙齿相同，非常有利于用户的练习和考核；</w:t>
      </w:r>
    </w:p>
    <w:p w14:paraId="5F75881C">
      <w:pPr>
        <w:spacing w:before="0" w:after="0" w:line="192" w:lineRule="auto"/>
        <w:ind w:left="80" w:right="200" w:hanging="20"/>
        <w:jc w:val="both"/>
        <w:rPr>
          <w:rFonts w:hint="eastAsia" w:ascii="宋体" w:hAnsi="宋体" w:eastAsia="宋体"/>
          <w:color w:val="000000"/>
          <w:sz w:val="21"/>
        </w:rPr>
      </w:pPr>
      <w:r>
        <w:rPr>
          <w:rFonts w:hint="eastAsia" w:ascii="Calibri" w:hAnsi="Calibri" w:eastAsia="Calibri"/>
          <w:color w:val="000000"/>
          <w:sz w:val="27"/>
        </w:rPr>
        <w:t>4</w:t>
      </w:r>
      <w:r>
        <w:rPr>
          <w:rFonts w:hint="eastAsia" w:ascii="宋体" w:hAnsi="宋体" w:eastAsia="宋体"/>
          <w:color w:val="000000"/>
          <w:sz w:val="27"/>
        </w:rPr>
        <w:t>、配套的上下颌牙齿模型牙龈由优质的硅橡胶制成，可拆卸和更换，色泽逼真，手感自然；可选配模拟舌体，采用优质硅橡胶制成，具有理想的形态和手感；</w:t>
      </w:r>
    </w:p>
    <w:p w14:paraId="536600EB">
      <w:pPr>
        <w:spacing w:before="0" w:after="0" w:line="297" w:lineRule="auto"/>
        <w:ind w:left="80" w:right="60" w:hanging="20"/>
        <w:jc w:val="both"/>
        <w:rPr>
          <w:sz w:val="27"/>
        </w:rPr>
      </w:pPr>
      <w:r>
        <w:rPr>
          <w:rFonts w:hint="eastAsia" w:ascii="Calibri" w:hAnsi="Calibri" w:eastAsia="Calibri"/>
          <w:color w:val="000000"/>
          <w:sz w:val="27"/>
        </w:rPr>
        <w:t>5</w:t>
      </w:r>
      <w:r>
        <w:rPr>
          <w:rFonts w:hint="eastAsia" w:ascii="宋体" w:hAnsi="宋体" w:eastAsia="宋体"/>
          <w:color w:val="000000"/>
          <w:sz w:val="27"/>
        </w:rPr>
        <w:t>、配套模拟面罩空间模拟人体，密闭防水，可存储手机出水，材质细腻有韧性，可模拟人体进行牵拉，经久耐用；模拟口唇周围采用特殊加厚工艺处理，可防撕裂和损坏，拆卸方便，便于清洗维护；</w:t>
      </w:r>
    </w:p>
    <w:p w14:paraId="47F5EEDB">
      <w:pPr>
        <w:spacing w:before="54" w:after="0" w:line="335" w:lineRule="auto"/>
        <w:ind w:left="60" w:right="60" w:firstLine="0"/>
        <w:jc w:val="both"/>
        <w:rPr>
          <w:rFonts w:hint="eastAsia" w:ascii="宋体" w:hAnsi="宋体" w:eastAsia="宋体"/>
          <w:color w:val="000000"/>
          <w:sz w:val="21"/>
        </w:rPr>
      </w:pPr>
      <w:r>
        <w:rPr>
          <w:rFonts w:hint="eastAsia" w:ascii="Calibri" w:hAnsi="Calibri" w:eastAsia="Calibri"/>
          <w:color w:val="000000"/>
          <w:sz w:val="27"/>
        </w:rPr>
        <w:t>6</w:t>
      </w:r>
      <w:r>
        <w:rPr>
          <w:rFonts w:hint="eastAsia" w:ascii="宋体" w:hAnsi="宋体" w:eastAsia="宋体"/>
          <w:color w:val="000000"/>
          <w:sz w:val="27"/>
        </w:rPr>
        <w:t>、配有完全模拟人体参数的平均值咬合器，其根据人体解剖学要求完美再现了眶耳平面，鼻翼耳平面，以及颌平面和下颌切点，可进行下颌开闭口位、前伸位和侧向位的模拟运动，其髁球的平滑移动逼真的反映了下颌运动的模拟效果，配套的颌间距调节器可以把开口距离从</w:t>
      </w:r>
      <w:r>
        <w:rPr>
          <w:rFonts w:hint="eastAsia" w:ascii="Calibri" w:hAnsi="Calibri" w:eastAsia="Calibri"/>
          <w:color w:val="000000"/>
          <w:sz w:val="27"/>
        </w:rPr>
        <w:t>50mm</w:t>
      </w:r>
      <w:r>
        <w:rPr>
          <w:rFonts w:hint="eastAsia" w:ascii="宋体" w:hAnsi="宋体" w:eastAsia="宋体"/>
          <w:color w:val="000000"/>
          <w:sz w:val="27"/>
        </w:rPr>
        <w:t>调整到</w:t>
      </w:r>
      <w:r>
        <w:rPr>
          <w:rFonts w:hint="eastAsia" w:ascii="Calibri" w:hAnsi="Calibri" w:eastAsia="Calibri"/>
          <w:color w:val="000000"/>
          <w:sz w:val="27"/>
        </w:rPr>
        <w:t>22mm</w:t>
      </w:r>
      <w:r>
        <w:rPr>
          <w:rFonts w:hint="eastAsia" w:ascii="宋体" w:hAnsi="宋体" w:eastAsia="宋体"/>
          <w:color w:val="000000"/>
          <w:sz w:val="27"/>
        </w:rPr>
        <w:t>，从而进行半开口和全开口实习。</w:t>
      </w:r>
    </w:p>
    <w:p w14:paraId="2885A52B">
      <w:pPr>
        <w:spacing w:before="0" w:after="0" w:line="216" w:lineRule="auto"/>
        <w:ind w:firstLine="80"/>
        <w:jc w:val="both"/>
        <w:rPr>
          <w:sz w:val="27"/>
        </w:rPr>
      </w:pPr>
      <w:r>
        <w:rPr>
          <w:rFonts w:hint="eastAsia" w:ascii="宋体" w:hAnsi="宋体" w:eastAsia="宋体"/>
          <w:color w:val="000000"/>
          <w:sz w:val="27"/>
          <w:lang w:eastAsia="zh-CN"/>
        </w:rPr>
        <w:t>（</w:t>
      </w:r>
      <w:r>
        <w:rPr>
          <w:rFonts w:hint="eastAsia" w:ascii="宋体" w:hAnsi="宋体" w:eastAsia="宋体"/>
          <w:color w:val="000000"/>
          <w:sz w:val="27"/>
          <w:lang w:val="en-US" w:eastAsia="zh-CN"/>
        </w:rPr>
        <w:t>三</w:t>
      </w:r>
      <w:r>
        <w:rPr>
          <w:rFonts w:hint="eastAsia" w:ascii="宋体" w:hAnsi="宋体" w:eastAsia="宋体"/>
          <w:color w:val="000000"/>
          <w:sz w:val="27"/>
          <w:lang w:eastAsia="zh-CN"/>
        </w:rPr>
        <w:t>）</w:t>
      </w:r>
      <w:r>
        <w:rPr>
          <w:rFonts w:hint="eastAsia" w:ascii="宋体" w:hAnsi="宋体" w:eastAsia="宋体"/>
          <w:color w:val="000000"/>
          <w:sz w:val="27"/>
        </w:rPr>
        <w:t>工作条件</w:t>
      </w:r>
    </w:p>
    <w:p w14:paraId="122004FC">
      <w:pPr>
        <w:spacing w:before="89" w:after="0" w:line="335" w:lineRule="auto"/>
        <w:ind w:firstLine="60"/>
        <w:jc w:val="both"/>
        <w:rPr>
          <w:sz w:val="27"/>
        </w:rPr>
      </w:pPr>
      <w:r>
        <w:rPr>
          <w:rFonts w:hint="eastAsia" w:ascii="Calibri" w:hAnsi="Calibri" w:eastAsia="Calibri"/>
          <w:color w:val="000000"/>
          <w:sz w:val="27"/>
        </w:rPr>
        <w:t>1、</w:t>
      </w:r>
      <w:r>
        <w:rPr>
          <w:rFonts w:hint="eastAsia" w:ascii="宋体" w:hAnsi="宋体" w:eastAsia="宋体"/>
          <w:color w:val="000000"/>
          <w:sz w:val="27"/>
        </w:rPr>
        <w:t>电源：</w:t>
      </w:r>
      <w:r>
        <w:rPr>
          <w:rFonts w:hint="eastAsia" w:ascii="Calibri" w:hAnsi="Calibri" w:eastAsia="Calibri"/>
          <w:color w:val="000000"/>
          <w:sz w:val="27"/>
        </w:rPr>
        <w:t xml:space="preserve">    AC220V±10%,</w:t>
      </w:r>
    </w:p>
    <w:p w14:paraId="2FF0268F">
      <w:pPr>
        <w:spacing w:before="9" w:after="0" w:line="335" w:lineRule="auto"/>
        <w:ind w:firstLine="60"/>
        <w:jc w:val="both"/>
        <w:rPr>
          <w:sz w:val="27"/>
        </w:rPr>
      </w:pPr>
      <w:r>
        <w:rPr>
          <w:rFonts w:hint="eastAsia" w:ascii="Calibri" w:hAnsi="Calibri" w:eastAsia="Calibri"/>
          <w:color w:val="000000"/>
          <w:sz w:val="27"/>
        </w:rPr>
        <w:t>2、</w:t>
      </w:r>
      <w:r>
        <w:rPr>
          <w:rFonts w:hint="eastAsia" w:ascii="宋体" w:hAnsi="宋体" w:eastAsia="宋体"/>
          <w:color w:val="000000"/>
          <w:sz w:val="27"/>
        </w:rPr>
        <w:t>功率：</w:t>
      </w:r>
      <w:r>
        <w:rPr>
          <w:rFonts w:hint="eastAsia" w:ascii="Calibri" w:hAnsi="Calibri" w:eastAsia="Calibri"/>
          <w:color w:val="000000"/>
          <w:sz w:val="27"/>
        </w:rPr>
        <w:t xml:space="preserve">    200W</w:t>
      </w:r>
    </w:p>
    <w:p w14:paraId="27C0BA8D">
      <w:pPr>
        <w:spacing w:before="9" w:after="0" w:line="335" w:lineRule="auto"/>
        <w:ind w:firstLine="60"/>
        <w:jc w:val="both"/>
        <w:rPr>
          <w:sz w:val="27"/>
        </w:rPr>
      </w:pPr>
      <w:r>
        <w:rPr>
          <w:rFonts w:hint="eastAsia" w:ascii="Calibri" w:hAnsi="Calibri" w:eastAsia="Calibri"/>
          <w:color w:val="000000"/>
          <w:sz w:val="27"/>
        </w:rPr>
        <w:t>3</w:t>
      </w:r>
      <w:r>
        <w:rPr>
          <w:rFonts w:hint="eastAsia" w:ascii="宋体" w:hAnsi="宋体" w:eastAsia="宋体"/>
          <w:color w:val="000000"/>
          <w:sz w:val="27"/>
        </w:rPr>
        <w:t>、整机对地漏电流：</w:t>
      </w:r>
      <w:r>
        <w:rPr>
          <w:rFonts w:hint="eastAsia" w:ascii="Calibri" w:hAnsi="Calibri" w:eastAsia="Calibri"/>
          <w:color w:val="000000"/>
          <w:sz w:val="27"/>
        </w:rPr>
        <w:t xml:space="preserve">    ≤0.5mA</w:t>
      </w:r>
    </w:p>
    <w:p w14:paraId="11AFC6E8">
      <w:pPr>
        <w:spacing w:before="0" w:after="0" w:line="216" w:lineRule="auto"/>
        <w:ind w:firstLine="60"/>
        <w:jc w:val="both"/>
        <w:rPr>
          <w:rFonts w:hint="eastAsia" w:ascii="宋体" w:hAnsi="宋体" w:eastAsia="宋体"/>
          <w:color w:val="000000"/>
          <w:sz w:val="21"/>
        </w:rPr>
      </w:pPr>
      <w:r>
        <w:rPr>
          <w:rFonts w:hint="eastAsia" w:ascii="Calibri" w:hAnsi="Calibri" w:eastAsia="Calibri"/>
          <w:color w:val="000000"/>
          <w:sz w:val="27"/>
        </w:rPr>
        <w:t>4</w:t>
      </w:r>
      <w:r>
        <w:rPr>
          <w:rFonts w:hint="eastAsia" w:ascii="宋体" w:hAnsi="宋体" w:eastAsia="宋体"/>
          <w:color w:val="000000"/>
          <w:sz w:val="27"/>
        </w:rPr>
        <w:t>、绝缘电阻：</w:t>
      </w:r>
      <w:r>
        <w:rPr>
          <w:rFonts w:hint="eastAsia" w:ascii="Calibri" w:hAnsi="Calibri" w:eastAsia="Calibri"/>
          <w:color w:val="000000"/>
          <w:sz w:val="27"/>
        </w:rPr>
        <w:t xml:space="preserve">    ≥2MΩ</w:t>
      </w:r>
    </w:p>
    <w:p w14:paraId="7D82C7FD">
      <w:pPr>
        <w:spacing w:before="0" w:after="0" w:line="244" w:lineRule="auto"/>
        <w:ind w:firstLine="60"/>
        <w:jc w:val="both"/>
        <w:rPr>
          <w:sz w:val="27"/>
        </w:rPr>
      </w:pPr>
      <w:r>
        <w:rPr>
          <w:rFonts w:hint="eastAsia" w:ascii="Calibri" w:hAnsi="Calibri" w:eastAsia="Calibri"/>
          <w:color w:val="000000"/>
          <w:sz w:val="27"/>
        </w:rPr>
        <w:t>5、</w:t>
      </w:r>
      <w:r>
        <w:rPr>
          <w:rFonts w:hint="eastAsia" w:ascii="宋体" w:hAnsi="宋体" w:eastAsia="宋体"/>
          <w:color w:val="000000"/>
          <w:sz w:val="27"/>
        </w:rPr>
        <w:t>气源：</w:t>
      </w:r>
      <w:r>
        <w:rPr>
          <w:rFonts w:hint="eastAsia" w:ascii="Calibri" w:hAnsi="Calibri" w:eastAsia="Calibri"/>
          <w:color w:val="000000"/>
          <w:sz w:val="27"/>
        </w:rPr>
        <w:t xml:space="preserve">    </w:t>
      </w:r>
      <w:r>
        <w:rPr>
          <w:rFonts w:hint="eastAsia" w:ascii="宋体" w:hAnsi="宋体" w:eastAsia="宋体"/>
          <w:color w:val="000000"/>
          <w:sz w:val="27"/>
        </w:rPr>
        <w:t>气压：</w:t>
      </w:r>
      <w:r>
        <w:rPr>
          <w:rFonts w:hint="eastAsia" w:ascii="Calibri" w:hAnsi="Calibri" w:eastAsia="Calibri"/>
          <w:color w:val="000000"/>
          <w:sz w:val="27"/>
        </w:rPr>
        <w:t>0</w:t>
      </w:r>
      <w:r>
        <w:rPr>
          <w:rFonts w:hint="eastAsia" w:ascii="宋体" w:hAnsi="宋体" w:eastAsia="宋体"/>
          <w:color w:val="000000"/>
          <w:sz w:val="27"/>
        </w:rPr>
        <w:t>.</w:t>
      </w:r>
      <w:r>
        <w:rPr>
          <w:rFonts w:hint="eastAsia" w:ascii="Calibri" w:hAnsi="Calibri" w:eastAsia="Calibri"/>
          <w:color w:val="000000"/>
          <w:sz w:val="27"/>
        </w:rPr>
        <w:t>55MPa</w:t>
      </w:r>
      <w:r>
        <w:rPr>
          <w:rFonts w:hint="eastAsia" w:ascii="宋体" w:hAnsi="宋体" w:eastAsia="宋体"/>
          <w:color w:val="000000"/>
          <w:sz w:val="27"/>
        </w:rPr>
        <w:t>（气过滤器表压）</w:t>
      </w:r>
    </w:p>
    <w:p w14:paraId="2BA08951">
      <w:pPr>
        <w:spacing w:before="45" w:after="0" w:line="335" w:lineRule="auto"/>
        <w:ind w:firstLine="40"/>
        <w:jc w:val="both"/>
        <w:rPr>
          <w:rFonts w:hint="eastAsia" w:ascii="Calibri" w:hAnsi="Calibri" w:eastAsia="Calibri"/>
          <w:color w:val="000000"/>
          <w:sz w:val="27"/>
        </w:rPr>
      </w:pPr>
      <w:r>
        <w:rPr>
          <w:rFonts w:hint="eastAsia" w:ascii="Calibri" w:hAnsi="Calibri" w:eastAsia="Calibri"/>
          <w:color w:val="000000"/>
          <w:sz w:val="27"/>
        </w:rPr>
        <w:t>6</w:t>
      </w:r>
      <w:r>
        <w:rPr>
          <w:rFonts w:hint="eastAsia" w:ascii="宋体" w:hAnsi="宋体" w:eastAsia="宋体"/>
          <w:color w:val="000000"/>
          <w:sz w:val="27"/>
        </w:rPr>
        <w:t>、外接气源：</w:t>
      </w:r>
      <w:r>
        <w:rPr>
          <w:rFonts w:hint="eastAsia" w:ascii="Calibri" w:hAnsi="Calibri" w:eastAsia="Calibri"/>
          <w:color w:val="000000"/>
          <w:sz w:val="27"/>
        </w:rPr>
        <w:t xml:space="preserve"> </w:t>
      </w:r>
      <w:r>
        <w:rPr>
          <w:rFonts w:hint="eastAsia" w:ascii="宋体" w:hAnsi="宋体" w:eastAsia="宋体"/>
          <w:color w:val="000000"/>
          <w:sz w:val="27"/>
        </w:rPr>
        <w:t>气压</w:t>
      </w:r>
      <w:r>
        <w:rPr>
          <w:rFonts w:hint="eastAsia" w:ascii="Calibri" w:hAnsi="Calibri" w:eastAsia="Calibri"/>
          <w:color w:val="000000"/>
          <w:sz w:val="27"/>
        </w:rPr>
        <w:t>：0.6 MPa～0.8 MPa</w:t>
      </w:r>
    </w:p>
    <w:p w14:paraId="6B1EDE27">
      <w:pPr>
        <w:spacing w:before="45" w:after="0" w:line="335" w:lineRule="auto"/>
        <w:ind w:firstLine="40"/>
        <w:jc w:val="both"/>
        <w:rPr>
          <w:sz w:val="27"/>
        </w:rPr>
        <w:sectPr>
          <w:footerReference r:id="rId4" w:type="default"/>
          <w:type w:val="continuous"/>
          <w:pgSz w:w="11900" w:h="18020"/>
          <w:pgMar w:top="1200" w:right="1440" w:bottom="2880" w:left="1440" w:header="600" w:footer="1440" w:gutter="0"/>
          <w:cols w:space="720" w:num="1"/>
        </w:sectPr>
      </w:pPr>
      <w:r>
        <w:br w:type="page"/>
      </w:r>
    </w:p>
    <w:p w14:paraId="4F3104A1">
      <w:pPr>
        <w:spacing w:before="0" w:after="0" w:line="230" w:lineRule="auto"/>
        <w:jc w:val="both"/>
        <w:rPr>
          <w:rFonts w:hint="eastAsia" w:ascii="宋体" w:hAnsi="宋体" w:eastAsia="宋体"/>
          <w:color w:val="000000"/>
          <w:sz w:val="28"/>
          <w:szCs w:val="28"/>
        </w:rPr>
      </w:pPr>
      <w:r>
        <w:rPr>
          <w:rFonts w:hint="eastAsia" w:ascii="宋体" w:hAnsi="宋体" w:eastAsia="宋体"/>
          <w:b/>
          <w:color w:val="000000"/>
          <w:sz w:val="28"/>
          <w:szCs w:val="28"/>
          <w:lang w:val="en-US" w:eastAsia="zh-CN"/>
        </w:rPr>
        <w:t>（四）医用</w:t>
      </w:r>
      <w:r>
        <w:rPr>
          <w:rFonts w:hint="eastAsia" w:ascii="宋体" w:hAnsi="宋体" w:eastAsia="宋体"/>
          <w:b/>
          <w:color w:val="000000"/>
          <w:sz w:val="28"/>
          <w:szCs w:val="28"/>
        </w:rPr>
        <w:t>牙科电动无油空压机</w:t>
      </w:r>
      <w:r>
        <w:rPr>
          <w:rFonts w:hint="eastAsia" w:ascii="Calibri" w:hAnsi="Calibri" w:eastAsia="Calibri"/>
          <w:b/>
          <w:color w:val="000000"/>
          <w:sz w:val="28"/>
          <w:szCs w:val="28"/>
        </w:rPr>
        <w:t>CNCAC-I（b）</w:t>
      </w:r>
      <w:r>
        <w:rPr>
          <w:rFonts w:hint="eastAsia" w:ascii="宋体" w:hAnsi="宋体" w:eastAsia="宋体"/>
          <w:b/>
          <w:color w:val="000000"/>
          <w:sz w:val="28"/>
          <w:szCs w:val="28"/>
        </w:rPr>
        <w:t>技术参数</w:t>
      </w:r>
    </w:p>
    <w:p w14:paraId="5BAA68A0">
      <w:pPr>
        <w:spacing w:before="0" w:after="0" w:line="240" w:lineRule="auto"/>
        <w:ind w:firstLine="0"/>
        <w:jc w:val="both"/>
        <w:rPr>
          <w:rFonts w:hint="eastAsia" w:ascii="宋体" w:hAnsi="宋体" w:eastAsia="宋体"/>
          <w:color w:val="000000"/>
          <w:sz w:val="28"/>
          <w:szCs w:val="28"/>
        </w:rPr>
      </w:pPr>
    </w:p>
    <w:p w14:paraId="29F73B4B">
      <w:pPr>
        <w:spacing w:before="0" w:after="0" w:line="249" w:lineRule="auto"/>
        <w:ind w:firstLine="20"/>
        <w:jc w:val="both"/>
        <w:rPr>
          <w:sz w:val="28"/>
          <w:szCs w:val="28"/>
        </w:rPr>
      </w:pPr>
      <w:r>
        <w:rPr>
          <w:rFonts w:hint="eastAsia" w:ascii="宋体" w:hAnsi="宋体" w:eastAsia="宋体"/>
          <w:color w:val="000000"/>
          <w:sz w:val="28"/>
          <w:szCs w:val="28"/>
          <w:lang w:val="en-US" w:eastAsia="zh-CN"/>
        </w:rPr>
        <w:t>1.</w:t>
      </w:r>
      <w:r>
        <w:rPr>
          <w:rFonts w:hint="eastAsia" w:ascii="宋体" w:hAnsi="宋体" w:eastAsia="宋体"/>
          <w:color w:val="000000"/>
          <w:sz w:val="28"/>
          <w:szCs w:val="28"/>
        </w:rPr>
        <w:t>数量：</w:t>
      </w:r>
      <w:r>
        <w:rPr>
          <w:rFonts w:hint="eastAsia" w:ascii="宋体" w:hAnsi="宋体" w:eastAsia="宋体"/>
          <w:color w:val="000000"/>
          <w:sz w:val="28"/>
          <w:szCs w:val="28"/>
          <w:lang w:val="en-US" w:eastAsia="zh-CN"/>
        </w:rPr>
        <w:t>能同时满足</w:t>
      </w:r>
      <w:r>
        <w:rPr>
          <w:rFonts w:hint="eastAsia" w:ascii="Calibri" w:hAnsi="Calibri" w:eastAsia="Calibri"/>
          <w:color w:val="000000"/>
          <w:sz w:val="28"/>
          <w:szCs w:val="28"/>
        </w:rPr>
        <w:t>2</w:t>
      </w:r>
      <w:r>
        <w:rPr>
          <w:rFonts w:hint="eastAsia" w:ascii="宋体" w:hAnsi="宋体" w:eastAsia="宋体"/>
          <w:color w:val="000000"/>
          <w:sz w:val="28"/>
          <w:szCs w:val="28"/>
        </w:rPr>
        <w:t>台牙科椅位（按</w:t>
      </w:r>
      <w:r>
        <w:rPr>
          <w:rFonts w:hint="eastAsia" w:ascii="Calibri" w:hAnsi="Calibri" w:eastAsia="Calibri"/>
          <w:color w:val="000000"/>
          <w:sz w:val="28"/>
          <w:szCs w:val="28"/>
        </w:rPr>
        <w:t>100</w:t>
      </w:r>
      <w:r>
        <w:rPr>
          <w:rFonts w:hint="eastAsia" w:ascii="宋体" w:hAnsi="宋体" w:eastAsia="宋体"/>
          <w:color w:val="000000"/>
          <w:sz w:val="28"/>
          <w:szCs w:val="28"/>
        </w:rPr>
        <w:t>％同时使用）</w:t>
      </w:r>
    </w:p>
    <w:p w14:paraId="41D76344">
      <w:pPr>
        <w:spacing w:before="0" w:after="0" w:line="359" w:lineRule="auto"/>
        <w:ind w:firstLine="0"/>
        <w:jc w:val="both"/>
        <w:rPr>
          <w:rFonts w:hint="eastAsia" w:ascii="宋体" w:hAnsi="宋体" w:eastAsia="宋体"/>
          <w:color w:val="000000"/>
          <w:sz w:val="28"/>
          <w:szCs w:val="28"/>
        </w:rPr>
      </w:pPr>
      <w:r>
        <w:rPr>
          <w:rFonts w:hint="eastAsia" w:ascii="宋体" w:hAnsi="宋体" w:eastAsia="宋体"/>
          <w:color w:val="000000"/>
          <w:sz w:val="28"/>
          <w:szCs w:val="28"/>
          <w:lang w:val="en-US" w:eastAsia="zh-CN"/>
        </w:rPr>
        <w:t>2.</w:t>
      </w:r>
      <w:r>
        <w:rPr>
          <w:rFonts w:hint="eastAsia" w:ascii="宋体" w:hAnsi="宋体" w:eastAsia="宋体"/>
          <w:color w:val="000000"/>
          <w:sz w:val="28"/>
          <w:szCs w:val="28"/>
        </w:rPr>
        <w:t>技术要求及规格：</w:t>
      </w:r>
    </w:p>
    <w:p w14:paraId="3EFC44B7">
      <w:pPr>
        <w:spacing w:before="0" w:after="0" w:line="359" w:lineRule="auto"/>
        <w:ind w:firstLine="0"/>
        <w:jc w:val="both"/>
        <w:rPr>
          <w:rFonts w:hint="eastAsia" w:ascii="宋体" w:hAnsi="宋体" w:eastAsia="宋体"/>
          <w:color w:val="000000"/>
          <w:sz w:val="28"/>
          <w:szCs w:val="28"/>
        </w:rPr>
      </w:pPr>
      <w:r>
        <w:rPr>
          <w:rFonts w:hint="eastAsia" w:ascii="宋体" w:hAnsi="宋体" w:eastAsia="宋体"/>
          <w:color w:val="000000"/>
          <w:sz w:val="28"/>
          <w:szCs w:val="28"/>
          <w:lang w:eastAsia="zh-CN"/>
        </w:rPr>
        <w:t>（</w:t>
      </w:r>
      <w:r>
        <w:rPr>
          <w:rFonts w:hint="eastAsia" w:ascii="宋体" w:hAnsi="宋体" w:eastAsia="宋体"/>
          <w:color w:val="000000"/>
          <w:sz w:val="28"/>
          <w:szCs w:val="28"/>
          <w:lang w:val="en-US" w:eastAsia="zh-CN"/>
        </w:rPr>
        <w:t>1</w:t>
      </w:r>
      <w:r>
        <w:rPr>
          <w:rFonts w:hint="eastAsia" w:ascii="宋体" w:hAnsi="宋体" w:eastAsia="宋体"/>
          <w:color w:val="000000"/>
          <w:sz w:val="28"/>
          <w:szCs w:val="28"/>
          <w:lang w:eastAsia="zh-CN"/>
        </w:rPr>
        <w:t>）</w:t>
      </w:r>
      <w:r>
        <w:rPr>
          <w:rFonts w:hint="eastAsia" w:ascii="宋体" w:hAnsi="宋体" w:eastAsia="宋体"/>
          <w:color w:val="000000"/>
          <w:sz w:val="28"/>
          <w:szCs w:val="28"/>
        </w:rPr>
        <w:t>电流</w:t>
      </w:r>
      <w:r>
        <w:rPr>
          <w:rFonts w:hint="eastAsia" w:ascii="Calibri" w:hAnsi="Calibri" w:eastAsia="Calibri"/>
          <w:color w:val="000000"/>
          <w:sz w:val="28"/>
          <w:szCs w:val="28"/>
        </w:rPr>
        <w:t>：3.7A</w:t>
      </w:r>
    </w:p>
    <w:p w14:paraId="645631B6">
      <w:pPr>
        <w:spacing w:before="7" w:after="0" w:line="359" w:lineRule="auto"/>
        <w:ind w:firstLine="20"/>
        <w:jc w:val="both"/>
        <w:rPr>
          <w:rFonts w:hint="eastAsia" w:ascii="宋体" w:hAnsi="宋体" w:eastAsia="宋体"/>
          <w:color w:val="000000"/>
          <w:sz w:val="28"/>
          <w:szCs w:val="28"/>
        </w:rPr>
      </w:pPr>
      <w:r>
        <w:rPr>
          <w:rFonts w:hint="eastAsia" w:ascii="宋体" w:hAnsi="宋体" w:eastAsia="宋体"/>
          <w:color w:val="000000"/>
          <w:sz w:val="28"/>
          <w:szCs w:val="28"/>
          <w:lang w:eastAsia="zh-CN"/>
        </w:rPr>
        <w:t>（</w:t>
      </w:r>
      <w:r>
        <w:rPr>
          <w:rFonts w:hint="eastAsia" w:ascii="宋体" w:hAnsi="宋体" w:eastAsia="宋体"/>
          <w:color w:val="000000"/>
          <w:sz w:val="28"/>
          <w:szCs w:val="28"/>
          <w:lang w:val="en-US" w:eastAsia="zh-CN"/>
        </w:rPr>
        <w:t>2</w:t>
      </w:r>
      <w:r>
        <w:rPr>
          <w:rFonts w:hint="eastAsia" w:ascii="宋体" w:hAnsi="宋体" w:eastAsia="宋体"/>
          <w:color w:val="000000"/>
          <w:sz w:val="28"/>
          <w:szCs w:val="28"/>
          <w:lang w:eastAsia="zh-CN"/>
        </w:rPr>
        <w:t>）</w:t>
      </w:r>
      <w:r>
        <w:rPr>
          <w:rFonts w:hint="eastAsia" w:ascii="宋体" w:hAnsi="宋体" w:eastAsia="宋体"/>
          <w:color w:val="000000"/>
          <w:sz w:val="28"/>
          <w:szCs w:val="28"/>
        </w:rPr>
        <w:t>功率</w:t>
      </w:r>
      <w:r>
        <w:rPr>
          <w:rFonts w:hint="eastAsia" w:ascii="Calibri" w:hAnsi="Calibri" w:eastAsia="Calibri"/>
          <w:color w:val="000000"/>
          <w:sz w:val="28"/>
          <w:szCs w:val="28"/>
        </w:rPr>
        <w:t>：850W</w:t>
      </w:r>
    </w:p>
    <w:p w14:paraId="23E18784">
      <w:pPr>
        <w:spacing w:before="0" w:after="0" w:line="225" w:lineRule="auto"/>
        <w:ind w:firstLine="40"/>
        <w:jc w:val="both"/>
        <w:rPr>
          <w:sz w:val="28"/>
          <w:szCs w:val="28"/>
        </w:rPr>
      </w:pPr>
      <w:r>
        <w:rPr>
          <w:rFonts w:hint="eastAsia" w:ascii="宋体" w:hAnsi="宋体" w:eastAsia="宋体"/>
          <w:color w:val="000000"/>
          <w:sz w:val="28"/>
          <w:szCs w:val="28"/>
          <w:lang w:eastAsia="zh-CN"/>
        </w:rPr>
        <w:t>（</w:t>
      </w:r>
      <w:r>
        <w:rPr>
          <w:rFonts w:hint="eastAsia" w:ascii="宋体" w:hAnsi="宋体" w:eastAsia="宋体"/>
          <w:color w:val="000000"/>
          <w:sz w:val="28"/>
          <w:szCs w:val="28"/>
          <w:lang w:val="en-US" w:eastAsia="zh-CN"/>
        </w:rPr>
        <w:t>3</w:t>
      </w:r>
      <w:r>
        <w:rPr>
          <w:rFonts w:hint="eastAsia" w:ascii="宋体" w:hAnsi="宋体" w:eastAsia="宋体"/>
          <w:color w:val="000000"/>
          <w:sz w:val="28"/>
          <w:szCs w:val="28"/>
          <w:lang w:eastAsia="zh-CN"/>
        </w:rPr>
        <w:t>）</w:t>
      </w:r>
      <w:r>
        <w:rPr>
          <w:rFonts w:hint="eastAsia" w:ascii="宋体" w:hAnsi="宋体" w:eastAsia="宋体"/>
          <w:color w:val="000000"/>
          <w:sz w:val="28"/>
          <w:szCs w:val="28"/>
        </w:rPr>
        <w:t>电压</w:t>
      </w:r>
      <w:r>
        <w:rPr>
          <w:rFonts w:hint="eastAsia" w:ascii="Calibri" w:hAnsi="Calibri" w:eastAsia="Calibri"/>
          <w:color w:val="000000"/>
          <w:sz w:val="28"/>
          <w:szCs w:val="28"/>
        </w:rPr>
        <w:t>：220V／50Hz</w:t>
      </w:r>
    </w:p>
    <w:p w14:paraId="635C85DA">
      <w:pPr>
        <w:spacing w:before="0" w:after="0" w:line="215" w:lineRule="auto"/>
        <w:jc w:val="both"/>
        <w:rPr>
          <w:sz w:val="28"/>
          <w:szCs w:val="28"/>
        </w:rPr>
      </w:pPr>
      <w:r>
        <w:rPr>
          <w:rFonts w:hint="eastAsia" w:ascii="宋体" w:hAnsi="宋体" w:eastAsia="宋体"/>
          <w:color w:val="000000"/>
          <w:sz w:val="28"/>
          <w:szCs w:val="28"/>
          <w:lang w:eastAsia="zh-CN"/>
        </w:rPr>
        <w:t>（</w:t>
      </w:r>
      <w:r>
        <w:rPr>
          <w:rFonts w:hint="eastAsia" w:ascii="宋体" w:hAnsi="宋体" w:eastAsia="宋体"/>
          <w:color w:val="000000"/>
          <w:sz w:val="28"/>
          <w:szCs w:val="28"/>
          <w:lang w:val="en-US" w:eastAsia="zh-CN"/>
        </w:rPr>
        <w:t>4</w:t>
      </w:r>
      <w:r>
        <w:rPr>
          <w:rFonts w:hint="eastAsia" w:ascii="宋体" w:hAnsi="宋体" w:eastAsia="宋体"/>
          <w:color w:val="000000"/>
          <w:sz w:val="28"/>
          <w:szCs w:val="28"/>
          <w:lang w:eastAsia="zh-CN"/>
        </w:rPr>
        <w:t>）</w:t>
      </w:r>
      <w:r>
        <w:rPr>
          <w:rFonts w:hint="eastAsia" w:ascii="宋体" w:hAnsi="宋体" w:eastAsia="宋体"/>
          <w:color w:val="000000"/>
          <w:sz w:val="28"/>
          <w:szCs w:val="28"/>
        </w:rPr>
        <w:t>排气量</w:t>
      </w:r>
      <w:r>
        <w:rPr>
          <w:rFonts w:hint="eastAsia" w:ascii="Calibri" w:hAnsi="Calibri" w:eastAsia="Calibri"/>
          <w:color w:val="000000"/>
          <w:sz w:val="28"/>
          <w:szCs w:val="28"/>
        </w:rPr>
        <w:t>：105L／min</w:t>
      </w:r>
    </w:p>
    <w:p w14:paraId="7FE68DBC">
      <w:pPr>
        <w:spacing w:before="0" w:after="0" w:line="225" w:lineRule="auto"/>
        <w:jc w:val="both"/>
        <w:rPr>
          <w:sz w:val="28"/>
          <w:szCs w:val="28"/>
        </w:rPr>
      </w:pPr>
      <w:r>
        <w:rPr>
          <w:rFonts w:hint="eastAsia" w:ascii="宋体" w:hAnsi="宋体" w:eastAsia="宋体"/>
          <w:color w:val="000000"/>
          <w:sz w:val="28"/>
          <w:szCs w:val="28"/>
          <w:lang w:eastAsia="zh-CN"/>
        </w:rPr>
        <w:t>（</w:t>
      </w:r>
      <w:r>
        <w:rPr>
          <w:rFonts w:hint="eastAsia" w:ascii="宋体" w:hAnsi="宋体" w:eastAsia="宋体"/>
          <w:color w:val="000000"/>
          <w:sz w:val="28"/>
          <w:szCs w:val="28"/>
          <w:lang w:val="en-US" w:eastAsia="zh-CN"/>
        </w:rPr>
        <w:t>5</w:t>
      </w:r>
      <w:r>
        <w:rPr>
          <w:rFonts w:hint="eastAsia" w:ascii="宋体" w:hAnsi="宋体" w:eastAsia="宋体"/>
          <w:color w:val="000000"/>
          <w:sz w:val="28"/>
          <w:szCs w:val="28"/>
          <w:lang w:eastAsia="zh-CN"/>
        </w:rPr>
        <w:t>）</w:t>
      </w:r>
      <w:r>
        <w:rPr>
          <w:rFonts w:hint="eastAsia" w:ascii="宋体" w:hAnsi="宋体" w:eastAsia="宋体"/>
          <w:color w:val="000000"/>
          <w:sz w:val="28"/>
          <w:szCs w:val="28"/>
        </w:rPr>
        <w:t>启动压力：</w:t>
      </w:r>
      <w:r>
        <w:rPr>
          <w:rFonts w:hint="eastAsia" w:ascii="Calibri" w:hAnsi="Calibri" w:eastAsia="Calibri"/>
          <w:color w:val="000000"/>
          <w:sz w:val="28"/>
          <w:szCs w:val="28"/>
        </w:rPr>
        <w:t>0</w:t>
      </w:r>
      <w:r>
        <w:rPr>
          <w:rFonts w:hint="eastAsia" w:ascii="宋体" w:hAnsi="宋体" w:eastAsia="宋体"/>
          <w:color w:val="000000"/>
          <w:sz w:val="28"/>
          <w:szCs w:val="28"/>
        </w:rPr>
        <w:t>.</w:t>
      </w:r>
      <w:r>
        <w:rPr>
          <w:rFonts w:hint="eastAsia" w:ascii="Calibri" w:hAnsi="Calibri" w:eastAsia="Calibri"/>
          <w:color w:val="000000"/>
          <w:sz w:val="28"/>
          <w:szCs w:val="28"/>
        </w:rPr>
        <w:t>5MPa</w:t>
      </w:r>
    </w:p>
    <w:p w14:paraId="637B1C1E">
      <w:pPr>
        <w:spacing w:before="0" w:after="0" w:line="225" w:lineRule="auto"/>
        <w:jc w:val="both"/>
        <w:rPr>
          <w:sz w:val="28"/>
          <w:szCs w:val="28"/>
        </w:rPr>
      </w:pPr>
      <w:r>
        <w:rPr>
          <w:rFonts w:hint="eastAsia" w:ascii="宋体" w:hAnsi="宋体" w:eastAsia="宋体"/>
          <w:color w:val="000000"/>
          <w:sz w:val="28"/>
          <w:szCs w:val="28"/>
          <w:lang w:eastAsia="zh-CN"/>
        </w:rPr>
        <w:t>（</w:t>
      </w:r>
      <w:r>
        <w:rPr>
          <w:rFonts w:hint="eastAsia" w:ascii="宋体" w:hAnsi="宋体" w:eastAsia="宋体"/>
          <w:color w:val="000000"/>
          <w:sz w:val="28"/>
          <w:szCs w:val="28"/>
          <w:lang w:val="en-US" w:eastAsia="zh-CN"/>
        </w:rPr>
        <w:t>6</w:t>
      </w:r>
      <w:r>
        <w:rPr>
          <w:rFonts w:hint="eastAsia" w:ascii="宋体" w:hAnsi="宋体" w:eastAsia="宋体"/>
          <w:color w:val="000000"/>
          <w:sz w:val="28"/>
          <w:szCs w:val="28"/>
          <w:lang w:eastAsia="zh-CN"/>
        </w:rPr>
        <w:t>）</w:t>
      </w:r>
      <w:r>
        <w:rPr>
          <w:rFonts w:hint="eastAsia" w:ascii="宋体" w:hAnsi="宋体" w:eastAsia="宋体"/>
          <w:color w:val="000000"/>
          <w:sz w:val="28"/>
          <w:szCs w:val="28"/>
        </w:rPr>
        <w:t>额定排气压力：</w:t>
      </w:r>
      <w:r>
        <w:rPr>
          <w:rFonts w:hint="eastAsia" w:ascii="Calibri" w:hAnsi="Calibri" w:eastAsia="Calibri"/>
          <w:color w:val="000000"/>
          <w:sz w:val="28"/>
          <w:szCs w:val="28"/>
        </w:rPr>
        <w:t>0</w:t>
      </w:r>
      <w:r>
        <w:rPr>
          <w:rFonts w:hint="eastAsia" w:ascii="宋体" w:hAnsi="宋体" w:eastAsia="宋体"/>
          <w:color w:val="000000"/>
          <w:sz w:val="28"/>
          <w:szCs w:val="28"/>
        </w:rPr>
        <w:t>.</w:t>
      </w:r>
      <w:r>
        <w:rPr>
          <w:rFonts w:hint="eastAsia" w:ascii="Calibri" w:hAnsi="Calibri" w:eastAsia="Calibri"/>
          <w:color w:val="000000"/>
          <w:sz w:val="28"/>
          <w:szCs w:val="28"/>
        </w:rPr>
        <w:t>8MPa</w:t>
      </w:r>
    </w:p>
    <w:p w14:paraId="3F6214E3">
      <w:pPr>
        <w:spacing w:before="0" w:after="0" w:line="215" w:lineRule="auto"/>
        <w:jc w:val="both"/>
        <w:rPr>
          <w:sz w:val="28"/>
          <w:szCs w:val="28"/>
        </w:rPr>
      </w:pPr>
      <w:r>
        <w:rPr>
          <w:rFonts w:hint="eastAsia" w:ascii="宋体" w:hAnsi="宋体" w:eastAsia="宋体"/>
          <w:color w:val="000000"/>
          <w:sz w:val="28"/>
          <w:szCs w:val="28"/>
          <w:lang w:eastAsia="zh-CN"/>
        </w:rPr>
        <w:t>（</w:t>
      </w:r>
      <w:r>
        <w:rPr>
          <w:rFonts w:hint="eastAsia" w:ascii="宋体" w:hAnsi="宋体" w:eastAsia="宋体"/>
          <w:color w:val="000000"/>
          <w:sz w:val="28"/>
          <w:szCs w:val="28"/>
          <w:lang w:val="en-US" w:eastAsia="zh-CN"/>
        </w:rPr>
        <w:t>7</w:t>
      </w:r>
      <w:r>
        <w:rPr>
          <w:rFonts w:hint="eastAsia" w:ascii="宋体" w:hAnsi="宋体" w:eastAsia="宋体"/>
          <w:color w:val="000000"/>
          <w:sz w:val="28"/>
          <w:szCs w:val="28"/>
          <w:lang w:eastAsia="zh-CN"/>
        </w:rPr>
        <w:t>）</w:t>
      </w:r>
      <w:r>
        <w:rPr>
          <w:rFonts w:hint="eastAsia" w:ascii="宋体" w:hAnsi="宋体" w:eastAsia="宋体"/>
          <w:color w:val="000000"/>
          <w:sz w:val="28"/>
          <w:szCs w:val="28"/>
        </w:rPr>
        <w:t>储气罐：</w:t>
      </w:r>
      <w:r>
        <w:rPr>
          <w:rFonts w:hint="eastAsia" w:ascii="Calibri" w:hAnsi="Calibri" w:eastAsia="Calibri"/>
          <w:color w:val="000000"/>
          <w:sz w:val="28"/>
          <w:szCs w:val="28"/>
        </w:rPr>
        <w:t>32L</w:t>
      </w:r>
    </w:p>
    <w:p w14:paraId="12002472">
      <w:pPr>
        <w:spacing w:before="7" w:after="0" w:line="359" w:lineRule="auto"/>
        <w:jc w:val="both"/>
        <w:rPr>
          <w:sz w:val="28"/>
          <w:szCs w:val="28"/>
        </w:rPr>
      </w:pPr>
      <w:r>
        <w:rPr>
          <w:rFonts w:hint="eastAsia" w:ascii="宋体" w:hAnsi="宋体" w:eastAsia="宋体"/>
          <w:color w:val="000000"/>
          <w:sz w:val="28"/>
          <w:szCs w:val="28"/>
          <w:lang w:eastAsia="zh-CN"/>
        </w:rPr>
        <w:t>（</w:t>
      </w:r>
      <w:r>
        <w:rPr>
          <w:rFonts w:hint="eastAsia" w:ascii="宋体" w:hAnsi="宋体" w:eastAsia="宋体"/>
          <w:color w:val="000000"/>
          <w:sz w:val="28"/>
          <w:szCs w:val="28"/>
          <w:lang w:val="en-US" w:eastAsia="zh-CN"/>
        </w:rPr>
        <w:t>8</w:t>
      </w:r>
      <w:r>
        <w:rPr>
          <w:rFonts w:hint="eastAsia" w:ascii="宋体" w:hAnsi="宋体" w:eastAsia="宋体"/>
          <w:color w:val="000000"/>
          <w:sz w:val="28"/>
          <w:szCs w:val="28"/>
          <w:lang w:eastAsia="zh-CN"/>
        </w:rPr>
        <w:t>）</w:t>
      </w:r>
      <w:r>
        <w:rPr>
          <w:rFonts w:hint="eastAsia" w:ascii="宋体" w:hAnsi="宋体" w:eastAsia="宋体"/>
          <w:color w:val="000000"/>
          <w:sz w:val="28"/>
          <w:szCs w:val="28"/>
        </w:rPr>
        <w:t>噪音</w:t>
      </w:r>
      <w:r>
        <w:rPr>
          <w:rFonts w:hint="eastAsia" w:ascii="Calibri" w:hAnsi="Calibri" w:eastAsia="Calibri"/>
          <w:color w:val="000000"/>
          <w:sz w:val="28"/>
          <w:szCs w:val="28"/>
        </w:rPr>
        <w:t>：55-60dB</w:t>
      </w:r>
    </w:p>
    <w:p w14:paraId="5027AEB6">
      <w:pPr>
        <w:spacing w:before="0" w:after="0" w:line="192" w:lineRule="auto"/>
        <w:jc w:val="both"/>
        <w:rPr>
          <w:sz w:val="28"/>
          <w:szCs w:val="28"/>
        </w:rPr>
      </w:pPr>
      <w:r>
        <w:rPr>
          <w:rFonts w:hint="eastAsia" w:ascii="宋体" w:hAnsi="宋体" w:eastAsia="宋体"/>
          <w:color w:val="000000"/>
          <w:sz w:val="28"/>
          <w:szCs w:val="28"/>
          <w:lang w:eastAsia="zh-CN"/>
        </w:rPr>
        <w:t>（</w:t>
      </w:r>
      <w:r>
        <w:rPr>
          <w:rFonts w:hint="eastAsia" w:ascii="宋体" w:hAnsi="宋体" w:eastAsia="宋体"/>
          <w:color w:val="000000"/>
          <w:sz w:val="28"/>
          <w:szCs w:val="28"/>
          <w:lang w:val="en-US" w:eastAsia="zh-CN"/>
        </w:rPr>
        <w:t>9</w:t>
      </w:r>
      <w:r>
        <w:rPr>
          <w:rFonts w:hint="eastAsia" w:ascii="宋体" w:hAnsi="宋体" w:eastAsia="宋体"/>
          <w:color w:val="000000"/>
          <w:sz w:val="28"/>
          <w:szCs w:val="28"/>
          <w:lang w:eastAsia="zh-CN"/>
        </w:rPr>
        <w:t>）</w:t>
      </w:r>
      <w:r>
        <w:rPr>
          <w:rFonts w:hint="eastAsia" w:ascii="宋体" w:hAnsi="宋体" w:eastAsia="宋体"/>
          <w:color w:val="000000"/>
          <w:sz w:val="28"/>
          <w:szCs w:val="28"/>
        </w:rPr>
        <w:t>重量</w:t>
      </w:r>
      <w:r>
        <w:rPr>
          <w:rFonts w:hint="eastAsia" w:ascii="Calibri" w:hAnsi="Calibri" w:eastAsia="Calibri"/>
          <w:color w:val="000000"/>
          <w:sz w:val="28"/>
          <w:szCs w:val="28"/>
        </w:rPr>
        <w:t>：32kg</w:t>
      </w:r>
    </w:p>
    <w:p w14:paraId="069B9F10">
      <w:pPr>
        <w:spacing w:before="0" w:after="0" w:line="206" w:lineRule="auto"/>
        <w:jc w:val="both"/>
        <w:rPr>
          <w:sz w:val="28"/>
          <w:szCs w:val="28"/>
        </w:rPr>
      </w:pPr>
      <w:r>
        <w:rPr>
          <w:rFonts w:hint="eastAsia" w:ascii="宋体" w:hAnsi="宋体" w:eastAsia="宋体"/>
          <w:color w:val="000000"/>
          <w:sz w:val="28"/>
          <w:szCs w:val="28"/>
          <w:lang w:eastAsia="zh-CN"/>
        </w:rPr>
        <w:t>（</w:t>
      </w:r>
      <w:r>
        <w:rPr>
          <w:rFonts w:hint="eastAsia" w:ascii="宋体" w:hAnsi="宋体" w:eastAsia="宋体"/>
          <w:color w:val="000000"/>
          <w:sz w:val="28"/>
          <w:szCs w:val="28"/>
          <w:lang w:val="en-US" w:eastAsia="zh-CN"/>
        </w:rPr>
        <w:t>10</w:t>
      </w:r>
      <w:r>
        <w:rPr>
          <w:rFonts w:hint="eastAsia" w:ascii="宋体" w:hAnsi="宋体" w:eastAsia="宋体"/>
          <w:color w:val="000000"/>
          <w:sz w:val="28"/>
          <w:szCs w:val="28"/>
          <w:lang w:eastAsia="zh-CN"/>
        </w:rPr>
        <w:t>）</w:t>
      </w:r>
      <w:r>
        <w:rPr>
          <w:rFonts w:hint="eastAsia" w:ascii="宋体" w:hAnsi="宋体" w:eastAsia="宋体"/>
          <w:color w:val="000000"/>
          <w:sz w:val="28"/>
          <w:szCs w:val="28"/>
        </w:rPr>
        <w:t>尺寸</w:t>
      </w:r>
      <w:r>
        <w:rPr>
          <w:rFonts w:hint="eastAsia" w:ascii="Calibri" w:hAnsi="Calibri" w:eastAsia="Calibri"/>
          <w:color w:val="000000"/>
          <w:sz w:val="28"/>
          <w:szCs w:val="28"/>
        </w:rPr>
        <w:t>：43＊43＊68cm</w:t>
      </w:r>
    </w:p>
    <w:p w14:paraId="5F2CE20B">
      <w:pPr>
        <w:spacing w:before="0" w:after="0" w:line="206" w:lineRule="auto"/>
        <w:jc w:val="both"/>
        <w:rPr>
          <w:sz w:val="28"/>
          <w:szCs w:val="28"/>
        </w:rPr>
      </w:pPr>
      <w:r>
        <w:rPr>
          <w:rFonts w:hint="eastAsia" w:ascii="宋体" w:hAnsi="宋体" w:eastAsia="宋体"/>
          <w:color w:val="000000"/>
          <w:sz w:val="28"/>
          <w:szCs w:val="28"/>
          <w:lang w:eastAsia="zh-CN"/>
        </w:rPr>
        <w:t>（</w:t>
      </w:r>
      <w:r>
        <w:rPr>
          <w:rFonts w:hint="eastAsia" w:ascii="宋体" w:hAnsi="宋体" w:eastAsia="宋体"/>
          <w:color w:val="000000"/>
          <w:sz w:val="28"/>
          <w:szCs w:val="28"/>
          <w:lang w:val="en-US" w:eastAsia="zh-CN"/>
        </w:rPr>
        <w:t>11</w:t>
      </w:r>
      <w:r>
        <w:rPr>
          <w:rFonts w:hint="eastAsia" w:ascii="宋体" w:hAnsi="宋体" w:eastAsia="宋体"/>
          <w:color w:val="000000"/>
          <w:sz w:val="28"/>
          <w:szCs w:val="28"/>
          <w:lang w:eastAsia="zh-CN"/>
        </w:rPr>
        <w:t>）</w:t>
      </w:r>
      <w:r>
        <w:rPr>
          <w:rFonts w:hint="eastAsia" w:ascii="宋体" w:hAnsi="宋体" w:eastAsia="宋体"/>
          <w:color w:val="000000"/>
          <w:sz w:val="28"/>
          <w:szCs w:val="28"/>
        </w:rPr>
        <w:t>颜色：天空灰</w:t>
      </w:r>
    </w:p>
    <w:p w14:paraId="0DD8347C">
      <w:pPr>
        <w:spacing w:before="17" w:after="0" w:line="359" w:lineRule="auto"/>
        <w:jc w:val="both"/>
        <w:rPr>
          <w:rFonts w:hint="eastAsia" w:ascii="宋体" w:hAnsi="宋体" w:eastAsia="宋体"/>
          <w:color w:val="000000"/>
          <w:sz w:val="28"/>
          <w:szCs w:val="28"/>
        </w:rPr>
      </w:pPr>
      <w:r>
        <w:rPr>
          <w:rFonts w:hint="eastAsia" w:ascii="宋体" w:hAnsi="宋体" w:eastAsia="宋体"/>
          <w:color w:val="000000"/>
          <w:sz w:val="28"/>
          <w:szCs w:val="28"/>
          <w:lang w:eastAsia="zh-CN"/>
        </w:rPr>
        <w:t>（</w:t>
      </w:r>
      <w:r>
        <w:rPr>
          <w:rFonts w:hint="eastAsia" w:ascii="宋体" w:hAnsi="宋体" w:eastAsia="宋体"/>
          <w:color w:val="000000"/>
          <w:sz w:val="28"/>
          <w:szCs w:val="28"/>
          <w:lang w:val="en-US" w:eastAsia="zh-CN"/>
        </w:rPr>
        <w:t>12</w:t>
      </w:r>
      <w:r>
        <w:rPr>
          <w:rFonts w:hint="eastAsia" w:ascii="宋体" w:hAnsi="宋体" w:eastAsia="宋体"/>
          <w:color w:val="000000"/>
          <w:sz w:val="28"/>
          <w:szCs w:val="28"/>
          <w:lang w:eastAsia="zh-CN"/>
        </w:rPr>
        <w:t>）</w:t>
      </w:r>
      <w:r>
        <w:rPr>
          <w:rFonts w:hint="eastAsia" w:ascii="宋体" w:hAnsi="宋体" w:eastAsia="宋体"/>
          <w:color w:val="000000"/>
          <w:sz w:val="28"/>
          <w:szCs w:val="28"/>
        </w:rPr>
        <w:t>备注：此机性能稳定，电机耐用，带有延时循环启动功能，电机启动间隔</w:t>
      </w:r>
      <w:r>
        <w:rPr>
          <w:rFonts w:hint="eastAsia" w:ascii="Calibri" w:hAnsi="Calibri" w:eastAsia="Calibri"/>
          <w:color w:val="000000"/>
          <w:sz w:val="28"/>
          <w:szCs w:val="28"/>
        </w:rPr>
        <w:t>5</w:t>
      </w:r>
      <w:r>
        <w:rPr>
          <w:rFonts w:hint="eastAsia" w:ascii="宋体" w:hAnsi="宋体" w:eastAsia="宋体"/>
          <w:color w:val="000000"/>
          <w:sz w:val="28"/>
          <w:szCs w:val="28"/>
        </w:rPr>
        <w:t>秒，一键控制一台电机，方便安全。可调启动压力。</w:t>
      </w:r>
    </w:p>
    <w:p w14:paraId="7C6934DF">
      <w:pPr>
        <w:pStyle w:val="2"/>
        <w:ind w:left="0" w:leftChars="0" w:firstLine="0" w:firstLineChars="0"/>
        <w:rPr>
          <w:rFonts w:hint="eastAsia" w:ascii="宋体" w:hAnsi="宋体" w:eastAsia="宋体" w:cs="宋体"/>
          <w:b/>
          <w:kern w:val="2"/>
          <w:sz w:val="32"/>
          <w:szCs w:val="32"/>
          <w:lang w:val="en-US" w:eastAsia="zh-CN" w:bidi="ar"/>
        </w:rPr>
      </w:pPr>
      <w:r>
        <w:rPr>
          <w:rFonts w:hint="eastAsia" w:ascii="宋体" w:hAnsi="宋体" w:eastAsia="宋体" w:cs="宋体"/>
          <w:b/>
          <w:kern w:val="2"/>
          <w:sz w:val="32"/>
          <w:szCs w:val="32"/>
          <w:lang w:val="en-US" w:eastAsia="zh-CN" w:bidi="ar"/>
        </w:rPr>
        <w:t>二、相关配套模型、耗材</w:t>
      </w:r>
    </w:p>
    <w:p w14:paraId="76C44FFF">
      <w:pPr>
        <w:pStyle w:val="2"/>
        <w:rPr>
          <w:rFonts w:hint="eastAsia" w:ascii="仿宋" w:hAnsi="仿宋" w:eastAsia="仿宋" w:cs="仿宋"/>
          <w:sz w:val="28"/>
          <w:szCs w:val="28"/>
          <w:lang w:val="en-US" w:eastAsia="zh-CN" w:bidi="ar"/>
        </w:rPr>
      </w:pPr>
      <w:r>
        <w:rPr>
          <w:rFonts w:hint="eastAsia" w:ascii="仿宋" w:hAnsi="仿宋" w:eastAsia="仿宋" w:cs="仿宋"/>
          <w:sz w:val="28"/>
          <w:szCs w:val="28"/>
          <w:lang w:val="en-US" w:eastAsia="zh-CN" w:bidi="ar"/>
        </w:rPr>
        <w:t>1.开髓及全冠预备用牙列模型：4套；28颗牙，软牙龈，螺丝固定，FE颌架标准牙模型：可开髓牙位26、16、36、46；</w:t>
      </w:r>
    </w:p>
    <w:p w14:paraId="1F42B164">
      <w:pPr>
        <w:pStyle w:val="2"/>
        <w:ind w:left="0" w:leftChars="0" w:firstLine="560" w:firstLineChars="200"/>
        <w:rPr>
          <w:rFonts w:hint="eastAsia" w:ascii="仿宋" w:hAnsi="仿宋" w:eastAsia="仿宋" w:cs="仿宋"/>
          <w:sz w:val="28"/>
          <w:szCs w:val="28"/>
          <w:lang w:val="en-US" w:eastAsia="zh-CN" w:bidi="ar"/>
        </w:rPr>
      </w:pPr>
      <w:r>
        <w:rPr>
          <w:rFonts w:hint="eastAsia" w:ascii="仿宋" w:hAnsi="仿宋" w:eastAsia="仿宋" w:cs="仿宋"/>
          <w:sz w:val="28"/>
          <w:szCs w:val="28"/>
          <w:lang w:val="en-US" w:eastAsia="zh-CN" w:bidi="ar"/>
        </w:rPr>
        <w:t>2.专用口内缝合模型：2套；</w:t>
      </w:r>
    </w:p>
    <w:p w14:paraId="5E9382AE">
      <w:pPr>
        <w:pStyle w:val="2"/>
        <w:ind w:left="0" w:leftChars="0" w:firstLine="560" w:firstLineChars="200"/>
        <w:rPr>
          <w:rFonts w:hint="eastAsia" w:ascii="仿宋" w:hAnsi="仿宋" w:eastAsia="仿宋" w:cs="仿宋"/>
          <w:sz w:val="28"/>
          <w:szCs w:val="28"/>
          <w:lang w:val="en-US" w:eastAsia="zh-CN" w:bidi="ar"/>
        </w:rPr>
      </w:pPr>
      <w:r>
        <w:rPr>
          <w:rFonts w:hint="eastAsia" w:ascii="仿宋" w:hAnsi="仿宋" w:eastAsia="仿宋" w:cs="仿宋"/>
          <w:sz w:val="28"/>
          <w:szCs w:val="28"/>
          <w:lang w:val="en-US" w:eastAsia="zh-CN" w:bidi="ar"/>
        </w:rPr>
        <w:t>3.开髓及全冠预塑料牙：牙位可选：11、21、16、26、36、46、13、24、17、37、45；</w:t>
      </w:r>
    </w:p>
    <w:p w14:paraId="2BA82123">
      <w:pPr>
        <w:pStyle w:val="2"/>
        <w:ind w:left="0" w:leftChars="0" w:firstLine="560" w:firstLineChars="200"/>
        <w:rPr>
          <w:rFonts w:hint="eastAsia" w:ascii="仿宋" w:hAnsi="仿宋" w:eastAsia="仿宋" w:cs="仿宋"/>
          <w:sz w:val="28"/>
          <w:szCs w:val="28"/>
          <w:lang w:val="en-US" w:eastAsia="zh-CN" w:bidi="ar"/>
        </w:rPr>
      </w:pPr>
      <w:r>
        <w:rPr>
          <w:rFonts w:hint="eastAsia" w:ascii="仿宋" w:hAnsi="仿宋" w:eastAsia="仿宋" w:cs="仿宋"/>
          <w:sz w:val="28"/>
          <w:szCs w:val="28"/>
          <w:lang w:val="en-US" w:eastAsia="zh-CN" w:bidi="ar"/>
        </w:rPr>
        <w:t>4.龈下刮治器：2套</w:t>
      </w:r>
    </w:p>
    <w:p w14:paraId="72E5964B">
      <w:pPr>
        <w:pStyle w:val="2"/>
        <w:ind w:left="0" w:leftChars="0" w:firstLine="560" w:firstLineChars="200"/>
        <w:rPr>
          <w:rFonts w:hint="eastAsia" w:ascii="仿宋" w:hAnsi="仿宋" w:eastAsia="仿宋" w:cs="仿宋"/>
          <w:sz w:val="28"/>
          <w:szCs w:val="28"/>
          <w:lang w:val="en-US" w:eastAsia="zh-CN" w:bidi="ar"/>
        </w:rPr>
      </w:pPr>
      <w:r>
        <w:rPr>
          <w:rFonts w:hint="eastAsia" w:ascii="仿宋" w:hAnsi="仿宋" w:eastAsia="仿宋" w:cs="仿宋"/>
          <w:sz w:val="28"/>
          <w:szCs w:val="28"/>
          <w:lang w:val="en-US" w:eastAsia="zh-CN" w:bidi="ar"/>
        </w:rPr>
        <w:t>5.专用口内缝合橡皮布：2套；</w:t>
      </w:r>
    </w:p>
    <w:p w14:paraId="0219022E">
      <w:pPr>
        <w:pStyle w:val="2"/>
        <w:tabs>
          <w:tab w:val="left" w:pos="3381"/>
        </w:tabs>
        <w:ind w:left="0" w:leftChars="0" w:firstLine="560" w:firstLineChars="200"/>
        <w:rPr>
          <w:rFonts w:hint="eastAsia" w:ascii="仿宋" w:hAnsi="仿宋" w:eastAsia="仿宋" w:cs="仿宋"/>
          <w:sz w:val="28"/>
          <w:szCs w:val="28"/>
          <w:lang w:val="en-US" w:eastAsia="zh-CN" w:bidi="ar"/>
        </w:rPr>
      </w:pPr>
      <w:r>
        <w:rPr>
          <w:rFonts w:hint="eastAsia" w:ascii="仿宋" w:hAnsi="仿宋" w:eastAsia="仿宋" w:cs="仿宋"/>
          <w:sz w:val="28"/>
          <w:szCs w:val="28"/>
          <w:lang w:val="en-US" w:eastAsia="zh-CN" w:bidi="ar"/>
        </w:rPr>
        <w:t>6.龈上洁治器：2套；</w:t>
      </w:r>
      <w:r>
        <w:rPr>
          <w:rFonts w:hint="eastAsia" w:ascii="仿宋" w:hAnsi="仿宋" w:eastAsia="仿宋" w:cs="仿宋"/>
          <w:sz w:val="28"/>
          <w:szCs w:val="28"/>
          <w:lang w:val="en-US" w:eastAsia="zh-CN" w:bidi="ar"/>
        </w:rPr>
        <w:tab/>
      </w:r>
      <w:r>
        <w:rPr>
          <w:rFonts w:hint="eastAsia" w:ascii="仿宋" w:hAnsi="仿宋" w:eastAsia="仿宋" w:cs="仿宋"/>
          <w:sz w:val="28"/>
          <w:szCs w:val="28"/>
          <w:lang w:val="en-US" w:eastAsia="zh-CN" w:bidi="ar"/>
        </w:rPr>
        <w:t xml:space="preserve"> </w:t>
      </w:r>
    </w:p>
    <w:p w14:paraId="43EEAD85">
      <w:pPr>
        <w:pStyle w:val="2"/>
        <w:numPr>
          <w:ilvl w:val="0"/>
          <w:numId w:val="0"/>
        </w:numPr>
        <w:ind w:leftChars="0"/>
        <w:rPr>
          <w:rFonts w:hint="eastAsia" w:ascii="仿宋" w:hAnsi="仿宋" w:eastAsia="仿宋" w:cs="仿宋"/>
          <w:sz w:val="28"/>
          <w:szCs w:val="28"/>
          <w:lang w:val="en-US" w:eastAsia="zh-CN" w:bidi="ar"/>
        </w:rPr>
      </w:pPr>
      <w:r>
        <w:rPr>
          <w:rFonts w:hint="eastAsia" w:ascii="仿宋" w:hAnsi="仿宋" w:eastAsia="仿宋" w:cs="仿宋"/>
          <w:sz w:val="28"/>
          <w:szCs w:val="28"/>
          <w:lang w:val="en-US" w:eastAsia="zh-CN" w:bidi="ar"/>
        </w:rPr>
        <w:t xml:space="preserve">    7.前牙及磨牙全冠预备标准车针：2套；</w:t>
      </w:r>
    </w:p>
    <w:p w14:paraId="0B2FF342">
      <w:pPr>
        <w:pStyle w:val="2"/>
        <w:ind w:left="0" w:leftChars="0" w:firstLine="560" w:firstLineChars="200"/>
        <w:rPr>
          <w:rFonts w:hint="default" w:ascii="仿宋" w:hAnsi="仿宋" w:eastAsia="仿宋" w:cs="仿宋"/>
          <w:sz w:val="28"/>
          <w:szCs w:val="28"/>
          <w:lang w:val="en-US" w:eastAsia="zh-CN" w:bidi="ar"/>
        </w:rPr>
      </w:pPr>
      <w:r>
        <w:rPr>
          <w:rFonts w:hint="eastAsia" w:ascii="仿宋" w:hAnsi="仿宋" w:eastAsia="仿宋" w:cs="仿宋"/>
          <w:sz w:val="28"/>
          <w:szCs w:val="28"/>
          <w:lang w:val="en-US" w:eastAsia="zh-CN" w:bidi="ar"/>
        </w:rPr>
        <w:t>8.牙周探针：4套，KPC11.5；</w:t>
      </w:r>
    </w:p>
    <w:p w14:paraId="1E2871A9">
      <w:pPr>
        <w:spacing w:before="17" w:after="0" w:line="359" w:lineRule="auto"/>
        <w:jc w:val="both"/>
        <w:rPr>
          <w:rFonts w:hint="eastAsia" w:ascii="宋体" w:hAnsi="宋体" w:eastAsia="宋体"/>
          <w:color w:val="000000"/>
          <w:sz w:val="28"/>
          <w:szCs w:val="28"/>
        </w:rPr>
      </w:pPr>
    </w:p>
    <w:sectPr>
      <w:footerReference r:id="rId5" w:type="default"/>
      <w:type w:val="continuous"/>
      <w:pgSz w:w="11900" w:h="18260"/>
      <w:pgMar w:top="1440" w:right="1200" w:bottom="2880" w:left="1200" w:header="720" w:footer="144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46A5B">
    <w:pPr>
      <w:spacing w:line="335" w:lineRule="auto"/>
      <w:jc w:val="center"/>
      <w:rPr>
        <w:rFonts w:hint="eastAsia" w:eastAsia="宋体"/>
        <w:lang w:val="en-US" w:eastAsia="zh-CN"/>
      </w:rPr>
    </w:pPr>
    <w:r>
      <w:rPr>
        <w:rFonts w:hint="eastAsia" w:ascii="Calibri" w:hAnsi="Calibri" w:eastAsia="宋体"/>
        <w:color w:val="000000"/>
        <w:sz w:val="27"/>
        <w:lang w:val="en-US" w:eastAsia="zh-CN"/>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B2077">
    <w:pPr>
      <w:spacing w:line="335" w:lineRule="auto"/>
      <w:jc w:val="center"/>
      <w:rPr>
        <w:rFonts w:hint="eastAsia" w:eastAsia="宋体"/>
        <w:lang w:val="en-US" w:eastAsia="zh-CN"/>
      </w:rPr>
    </w:pPr>
    <w:r>
      <w:rPr>
        <w:rFonts w:hint="eastAsia" w:ascii="Calibri" w:hAnsi="Calibri" w:eastAsia="宋体"/>
        <w:color w:val="000000"/>
        <w:sz w:val="27"/>
        <w:lang w:val="en-US" w:eastAsia="zh-CN"/>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E31F4">
    <w:pPr>
      <w:spacing w:line="359" w:lineRule="auto"/>
      <w:jc w:val="center"/>
      <w:rPr>
        <w:rFonts w:hint="eastAsia" w:eastAsia="宋体"/>
        <w:lang w:val="en-US" w:eastAsia="zh-CN"/>
      </w:rPr>
    </w:pPr>
    <w:r>
      <w:rPr>
        <w:rFonts w:hint="eastAsia" w:ascii="Calibri" w:hAnsi="Calibri" w:eastAsia="宋体"/>
        <w:color w:val="000000"/>
        <w:sz w:val="34"/>
        <w:lang w:val="en-US" w:eastAsia="zh-CN"/>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BC8"/>
    <w:rsid w:val="000D6051"/>
    <w:rsid w:val="009F0BE0"/>
    <w:rsid w:val="00BA6D97"/>
    <w:rsid w:val="00BD0BC8"/>
    <w:rsid w:val="0E250204"/>
    <w:rsid w:val="0E5261FB"/>
    <w:rsid w:val="14F45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sz w:val="21"/>
      <w:szCs w:val="2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pPr>
    <w:rPr>
      <w:rFonts w:eastAsia="楷体_GB2312"/>
      <w:sz w:val="32"/>
      <w:szCs w:val="20"/>
    </w:rPr>
  </w:style>
  <w:style w:type="paragraph" w:styleId="3">
    <w:name w:val="Body Text"/>
    <w:basedOn w:val="1"/>
    <w:qFormat/>
    <w:uiPriority w:val="0"/>
    <w:pPr>
      <w:spacing w:after="120"/>
    </w:p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1467</Words>
  <Characters>1638</Characters>
  <TotalTime>1</TotalTime>
  <ScaleCrop>false</ScaleCrop>
  <LinksUpToDate>false</LinksUpToDate>
  <CharactersWithSpaces>1691</CharactersWithSpaces>
  <Application>WPS Office_12.1.0.18912_F1E327BC-269C-435d-A152-05C5408002CA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2024-12-05T09:07:43Z</dcterms:created>
  <dc:creator>INTSIG</dc:creator>
  <dc:description>Intsig Word Converter</dc:description>
  <cp:lastModifiedBy>夏晓</cp:lastModifiedBy>
  <dcterms:modified xsi:type="dcterms:W3CDTF">2024-12-05T09:16:48Z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5EE95257FB204224B7CB61ACB8AF236E_12</vt:lpwstr>
  </property>
</Properties>
</file>