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pStyle w:val="10"/>
        <w:spacing w:line="360" w:lineRule="auto"/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雅安市人民医院</w:t>
      </w:r>
    </w:p>
    <w:p>
      <w:pPr>
        <w:pStyle w:val="10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无线生命体征采集系统项目需求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参数要求</w:t>
      </w:r>
    </w:p>
    <w:tbl>
      <w:tblPr>
        <w:tblStyle w:val="7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核心功能需求</w:t>
            </w:r>
          </w:p>
        </w:tc>
        <w:tc>
          <w:tcPr>
            <w:tcW w:w="8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一、基本功能参数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监测参数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心电图（ECG）。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心率（HR）。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呼吸频率（RR）。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体温（Temp）。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血压（BP）。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血氧饱和度（SpO₂）。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可选扩展参数：血糖、脉搏。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数据采集精度：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心电图：采样率≥1000Hz。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心率：测量范围40-240次/分钟，精度±1次/分钟。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呼吸频率：测量范围4-100次/分钟，精度±1次/分钟。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体温：测量范围30-45℃，精度±0.1℃。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血压：收缩压测量范围40-260mmHg，舒张压测量范围20-200mmHg，精度±3mmHg。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血氧饱和度：测量范围70%-100%，精度±2%。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数据传输：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1.无线传输方式：支持蓝牙、4G、WIFI、自组网。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2.数据传输稳定性：在医院内无遮挡环境下，传输距离≥30米。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3.数据传输安全性：采用加密传输协议，确保数据传输安全。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4.具备离线病区数据和体征测量数据存储，根据网络状态自动上传数据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设备兼容性：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1.可与医院现有的HIS系统无缝对接。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2.支持多种终端设备（如PC、IPAD、手机）显示。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高级功能参数</w:t>
            </w:r>
          </w:p>
          <w:p>
            <w:pPr>
              <w:pStyle w:val="2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智能报警功能：</w:t>
            </w:r>
          </w:p>
          <w:p>
            <w:pPr>
              <w:pStyle w:val="2"/>
              <w:numPr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1.可设置参数阈值，当监测数据超出阈值时，系统自动报警。</w:t>
            </w:r>
          </w:p>
          <w:p>
            <w:pPr>
              <w:pStyle w:val="2"/>
              <w:numPr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2.报警方式：蜂鸣器声音报警、终端设备震动报警。</w:t>
            </w:r>
          </w:p>
          <w:p>
            <w:pPr>
              <w:pStyle w:val="2"/>
              <w:numPr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3.报警信息推送：可将报警信息实时推送给医护人员的移动设备。</w:t>
            </w:r>
          </w:p>
          <w:p>
            <w:pPr>
              <w:pStyle w:val="2"/>
              <w:numPr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远程监护功能：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1.支持远程集中监护，医护人员可通过网络实时查看患者的生命体征。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2.支持视频/语音多渠道交互，方便医患沟通。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数据分析功能：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1.可对采集到的生命体征数据进行存储、对比分析。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2.提供历史数据查询功能，可按时间、患者等条件查询。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3.支持生成统计报表，方便医护人员进行数据分析。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设备及管理功能：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1.支持对设备的远程管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理，包括设备状态监测、参数设置、软件升级。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2.设备具有低功耗设计，可长时间工作。</w:t>
            </w:r>
          </w:p>
          <w:p>
            <w:pPr>
              <w:spacing w:line="40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内置麦克风，可用于语音识取。内置扬声器，支持语音播报、声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音提醒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,电池容量≥2900mAh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4.条码扫描：内置一维码和二维码的扫描模块，可识别全部码制和所有特殊字符。</w:t>
            </w:r>
          </w:p>
          <w:p>
            <w:pPr>
              <w:pStyle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5.物理特性：手持设备，便于携带，体积小，重量轻，不超过350g，抗跌落。屏幕尺寸≥5英寸，亮度≥350cd/m2 可视角度≥178°屏幕分辨率≥1280×720，满足高清显示要求。电容触摸屏，支持最大5点触摸。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安装与维护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安装团队成员需具备相关资质和丰富的安装经验，能够熟练操作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系统及设备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安装团队应接受过厂家的专业培训，熟悉系统的架构和操作流程。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供货厂家需提供详细的定期维护计划，明确维护的周期和内容。</w:t>
            </w:r>
          </w:p>
          <w:p>
            <w:pPr>
              <w:pStyle w:val="2"/>
              <w:rPr>
                <w:rFonts w:hint="default" w:eastAsia="方正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售后服务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1.整体质保≥3年，7×24小时技术支持，2小时内远程响应，48小时上门服务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2.提供操作培训（现场+视频教程），含护理流程场景化案例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验收标准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验收内容包括硬件设备的安装质量、系统功能的完整性、网络连接的稳定性、数据的准确性等。 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供应商需提供第三方安全认证及医疗行业成功案例。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1"/>
        </w:numPr>
        <w:bidi w:val="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其它需求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</w:pPr>
      <w:r>
        <w:rPr>
          <w:rFonts w:hint="eastAsia" w:cs="宋体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需提供四川省内医疗行业实际应用案例。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270A6"/>
    <w:multiLevelType w:val="singleLevel"/>
    <w:tmpl w:val="D5D270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F4294B"/>
    <w:multiLevelType w:val="singleLevel"/>
    <w:tmpl w:val="6FF429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zAzZTZhYzY4YmJkNGY4ZDJhMDk4NjBhYTI2N2YifQ=="/>
  </w:docVars>
  <w:rsids>
    <w:rsidRoot w:val="5DE44896"/>
    <w:rsid w:val="00DB20F7"/>
    <w:rsid w:val="01671BDD"/>
    <w:rsid w:val="02AD1871"/>
    <w:rsid w:val="06A0349B"/>
    <w:rsid w:val="06C07699"/>
    <w:rsid w:val="07A86AAB"/>
    <w:rsid w:val="08901CD5"/>
    <w:rsid w:val="09DC2A3C"/>
    <w:rsid w:val="0A782765"/>
    <w:rsid w:val="0B212DFC"/>
    <w:rsid w:val="0B462329"/>
    <w:rsid w:val="0D110C4F"/>
    <w:rsid w:val="0DC857B1"/>
    <w:rsid w:val="10AB3168"/>
    <w:rsid w:val="10BC5375"/>
    <w:rsid w:val="12C641D0"/>
    <w:rsid w:val="13160D6D"/>
    <w:rsid w:val="150B6FE7"/>
    <w:rsid w:val="154C316C"/>
    <w:rsid w:val="16B74615"/>
    <w:rsid w:val="197E58BE"/>
    <w:rsid w:val="199E386A"/>
    <w:rsid w:val="1AD80FFE"/>
    <w:rsid w:val="1CBF5FD1"/>
    <w:rsid w:val="1D2F75FB"/>
    <w:rsid w:val="1D436C02"/>
    <w:rsid w:val="1DD7559C"/>
    <w:rsid w:val="1E480248"/>
    <w:rsid w:val="1EF1670A"/>
    <w:rsid w:val="235B27CC"/>
    <w:rsid w:val="2443549D"/>
    <w:rsid w:val="2443573A"/>
    <w:rsid w:val="25393FD3"/>
    <w:rsid w:val="26190E48"/>
    <w:rsid w:val="268B33C8"/>
    <w:rsid w:val="271433BD"/>
    <w:rsid w:val="28782A25"/>
    <w:rsid w:val="28E60D8A"/>
    <w:rsid w:val="2A242727"/>
    <w:rsid w:val="2A557F75"/>
    <w:rsid w:val="2C680433"/>
    <w:rsid w:val="2E3662A3"/>
    <w:rsid w:val="2E3D769E"/>
    <w:rsid w:val="2F146650"/>
    <w:rsid w:val="309922F7"/>
    <w:rsid w:val="30CB2D3F"/>
    <w:rsid w:val="31341444"/>
    <w:rsid w:val="32A47CEB"/>
    <w:rsid w:val="32B12408"/>
    <w:rsid w:val="32DB3AD9"/>
    <w:rsid w:val="32FA5B5D"/>
    <w:rsid w:val="36940077"/>
    <w:rsid w:val="37405B09"/>
    <w:rsid w:val="3AC7508A"/>
    <w:rsid w:val="3D8729D9"/>
    <w:rsid w:val="3E940F81"/>
    <w:rsid w:val="3EF67B21"/>
    <w:rsid w:val="3F746C97"/>
    <w:rsid w:val="3FB62E0C"/>
    <w:rsid w:val="3FBF6165"/>
    <w:rsid w:val="430B7913"/>
    <w:rsid w:val="44ED41C5"/>
    <w:rsid w:val="4554734F"/>
    <w:rsid w:val="458D0AB3"/>
    <w:rsid w:val="45C97502"/>
    <w:rsid w:val="46126578"/>
    <w:rsid w:val="463F7FFF"/>
    <w:rsid w:val="47B71E17"/>
    <w:rsid w:val="47D12ED9"/>
    <w:rsid w:val="488D6991"/>
    <w:rsid w:val="4A38723F"/>
    <w:rsid w:val="4A4748D4"/>
    <w:rsid w:val="4A510301"/>
    <w:rsid w:val="4AA20B5D"/>
    <w:rsid w:val="4C213D03"/>
    <w:rsid w:val="4CC528E0"/>
    <w:rsid w:val="4CE03BBE"/>
    <w:rsid w:val="4D2E492A"/>
    <w:rsid w:val="4F714FA1"/>
    <w:rsid w:val="505B6AF1"/>
    <w:rsid w:val="50B878CC"/>
    <w:rsid w:val="50E023DF"/>
    <w:rsid w:val="5175591E"/>
    <w:rsid w:val="51F85506"/>
    <w:rsid w:val="521F6F37"/>
    <w:rsid w:val="52350508"/>
    <w:rsid w:val="53C02053"/>
    <w:rsid w:val="552503C0"/>
    <w:rsid w:val="56B4339C"/>
    <w:rsid w:val="56F40992"/>
    <w:rsid w:val="572F5526"/>
    <w:rsid w:val="57BE68AA"/>
    <w:rsid w:val="57D165DD"/>
    <w:rsid w:val="581408D2"/>
    <w:rsid w:val="58417C07"/>
    <w:rsid w:val="5889510A"/>
    <w:rsid w:val="5B6611F7"/>
    <w:rsid w:val="5BB701E0"/>
    <w:rsid w:val="5DE44896"/>
    <w:rsid w:val="5E4D429C"/>
    <w:rsid w:val="5E912C90"/>
    <w:rsid w:val="5F2E6A0B"/>
    <w:rsid w:val="61BC3E5A"/>
    <w:rsid w:val="62353C0D"/>
    <w:rsid w:val="62683FE2"/>
    <w:rsid w:val="62742987"/>
    <w:rsid w:val="629E620F"/>
    <w:rsid w:val="62FD0BCE"/>
    <w:rsid w:val="64CF0348"/>
    <w:rsid w:val="664341B0"/>
    <w:rsid w:val="680622D3"/>
    <w:rsid w:val="6A9A505E"/>
    <w:rsid w:val="6BB34520"/>
    <w:rsid w:val="6C537AB1"/>
    <w:rsid w:val="6CA976D1"/>
    <w:rsid w:val="6E8B1DC8"/>
    <w:rsid w:val="6F1C062E"/>
    <w:rsid w:val="6F2F65B3"/>
    <w:rsid w:val="6F3A0BB1"/>
    <w:rsid w:val="722872EA"/>
    <w:rsid w:val="724539F8"/>
    <w:rsid w:val="72DF209E"/>
    <w:rsid w:val="731D3C1A"/>
    <w:rsid w:val="73677564"/>
    <w:rsid w:val="73E3796C"/>
    <w:rsid w:val="740718AD"/>
    <w:rsid w:val="745075C3"/>
    <w:rsid w:val="751D6EAE"/>
    <w:rsid w:val="763B3A90"/>
    <w:rsid w:val="764B5B60"/>
    <w:rsid w:val="770519A8"/>
    <w:rsid w:val="770D709B"/>
    <w:rsid w:val="79181E66"/>
    <w:rsid w:val="79273E57"/>
    <w:rsid w:val="79975481"/>
    <w:rsid w:val="79F04B91"/>
    <w:rsid w:val="7A304F8E"/>
    <w:rsid w:val="7B364826"/>
    <w:rsid w:val="7BE2675B"/>
    <w:rsid w:val="7CD36E26"/>
    <w:rsid w:val="7EA5419C"/>
    <w:rsid w:val="7F2B3BC6"/>
    <w:rsid w:val="7F2D4191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bCs/>
      <w:kern w:val="0"/>
      <w:szCs w:val="27"/>
      <w:lang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宋体"/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图表目录1"/>
    <w:basedOn w:val="1"/>
    <w:next w:val="1"/>
    <w:autoRedefine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2025-05-07T01:15:00Z</dcterms:created>
  <dc:creator>王建华</dc:creator>
  <cp:lastModifiedBy>王建华</cp:lastModifiedBy>
  <dcterms:modified xsi:type="dcterms:W3CDTF">2025-06-19T10:04:20Z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F50CC38F1E27482DAD426A4F91B745D8_11</vt:lpwstr>
  </property>
</Properties>
</file>