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B27C46">
      <w:pPr>
        <w:pStyle w:val="5"/>
        <w:spacing w:line="252" w:lineRule="auto"/>
        <w:rPr>
          <w:sz w:val="21"/>
        </w:rPr>
      </w:pPr>
    </w:p>
    <w:p w14:paraId="0C439868">
      <w:pPr>
        <w:pStyle w:val="5"/>
        <w:spacing w:line="252" w:lineRule="auto"/>
        <w:rPr>
          <w:sz w:val="21"/>
        </w:rPr>
      </w:pPr>
    </w:p>
    <w:p w14:paraId="7E3921A4">
      <w:pPr>
        <w:pStyle w:val="5"/>
        <w:spacing w:line="252" w:lineRule="auto"/>
        <w:rPr>
          <w:sz w:val="21"/>
        </w:rPr>
      </w:pPr>
    </w:p>
    <w:p w14:paraId="6FA7F5E2">
      <w:pPr>
        <w:pStyle w:val="5"/>
        <w:spacing w:line="252" w:lineRule="auto"/>
        <w:rPr>
          <w:sz w:val="21"/>
        </w:rPr>
      </w:pPr>
    </w:p>
    <w:p w14:paraId="7C2E142C">
      <w:pPr>
        <w:pStyle w:val="5"/>
        <w:spacing w:line="252" w:lineRule="auto"/>
        <w:rPr>
          <w:sz w:val="21"/>
        </w:rPr>
      </w:pPr>
    </w:p>
    <w:p w14:paraId="38A20B58">
      <w:pPr>
        <w:pStyle w:val="5"/>
        <w:spacing w:line="252" w:lineRule="auto"/>
        <w:rPr>
          <w:sz w:val="21"/>
        </w:rPr>
      </w:pPr>
    </w:p>
    <w:p w14:paraId="595C1296">
      <w:pPr>
        <w:pStyle w:val="5"/>
        <w:spacing w:line="252" w:lineRule="auto"/>
        <w:rPr>
          <w:sz w:val="21"/>
        </w:rPr>
      </w:pPr>
    </w:p>
    <w:p w14:paraId="52A4BC98">
      <w:pPr>
        <w:pStyle w:val="5"/>
        <w:spacing w:line="252" w:lineRule="auto"/>
        <w:jc w:val="center"/>
        <w:rPr>
          <w:rFonts w:hint="default" w:eastAsia="宋体"/>
          <w:sz w:val="21"/>
          <w:lang w:val="en-US" w:eastAsia="zh-CN"/>
        </w:rPr>
      </w:pPr>
      <w:r>
        <w:rPr>
          <w:rFonts w:hint="eastAsia" w:eastAsia="宋体"/>
          <w:sz w:val="36"/>
          <w:szCs w:val="36"/>
          <w:lang w:val="en-US" w:eastAsia="zh-CN"/>
        </w:rPr>
        <w:t>药品追溯码采集扫码器供应参数表</w:t>
      </w:r>
    </w:p>
    <w:p w14:paraId="0DBB9B3E">
      <w:pPr>
        <w:pStyle w:val="5"/>
        <w:spacing w:line="252" w:lineRule="auto"/>
        <w:rPr>
          <w:sz w:val="21"/>
        </w:rPr>
      </w:pPr>
    </w:p>
    <w:tbl>
      <w:tblPr>
        <w:tblStyle w:val="6"/>
        <w:tblW w:w="9819" w:type="dxa"/>
        <w:tblInd w:w="153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8"/>
        <w:gridCol w:w="1639"/>
        <w:gridCol w:w="1603"/>
        <w:gridCol w:w="5699"/>
      </w:tblGrid>
      <w:tr w14:paraId="316CD101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8" w:hRule="atLeast"/>
        </w:trPr>
        <w:tc>
          <w:tcPr>
            <w:tcW w:w="878" w:type="dxa"/>
            <w:vAlign w:val="top"/>
          </w:tcPr>
          <w:p w14:paraId="2EFFCB0B">
            <w:pPr>
              <w:pStyle w:val="5"/>
              <w:spacing w:line="252" w:lineRule="auto"/>
              <w:rPr>
                <w:sz w:val="21"/>
              </w:rPr>
            </w:pPr>
          </w:p>
          <w:p w14:paraId="59F2CA15">
            <w:pPr>
              <w:spacing w:before="58" w:line="229" w:lineRule="auto"/>
              <w:ind w:left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b/>
                <w:bCs/>
                <w:color w:val="1F3864"/>
                <w:spacing w:val="7"/>
                <w:sz w:val="18"/>
                <w:szCs w:val="18"/>
              </w:rPr>
              <w:t>扫描性能</w:t>
            </w:r>
          </w:p>
        </w:tc>
        <w:tc>
          <w:tcPr>
            <w:tcW w:w="8941" w:type="dxa"/>
            <w:gridSpan w:val="3"/>
            <w:vAlign w:val="top"/>
          </w:tcPr>
          <w:tbl>
            <w:tblPr>
              <w:tblStyle w:val="6"/>
              <w:tblW w:w="9507" w:type="dxa"/>
              <w:tblInd w:w="71" w:type="dxa"/>
              <w:tblBorders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insideH w:val="none" w:color="000000" w:sz="0" w:space="0"/>
                <w:insideV w:val="none" w:color="000000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294"/>
              <w:gridCol w:w="7213"/>
            </w:tblGrid>
            <w:tr w14:paraId="0A6022C7">
              <w:tblPrEx>
                <w:tblBorders>
                  <w:top w:val="none" w:color="000000" w:sz="0" w:space="0"/>
                  <w:left w:val="none" w:color="000000" w:sz="0" w:space="0"/>
                  <w:bottom w:val="none" w:color="000000" w:sz="0" w:space="0"/>
                  <w:right w:val="none" w:color="000000" w:sz="0" w:space="0"/>
                  <w:insideH w:val="none" w:color="000000" w:sz="0" w:space="0"/>
                  <w:insideV w:val="none" w:color="000000" w:sz="0" w:space="0"/>
                </w:tblBorders>
              </w:tblPrEx>
              <w:trPr>
                <w:trHeight w:val="248" w:hRule="atLeast"/>
              </w:trPr>
              <w:tc>
                <w:tcPr>
                  <w:tcW w:w="2294" w:type="dxa"/>
                  <w:tcBorders>
                    <w:bottom w:val="single" w:color="000000" w:sz="2" w:space="0"/>
                  </w:tcBorders>
                  <w:vAlign w:val="top"/>
                </w:tcPr>
                <w:p w14:paraId="1A5589D8">
                  <w:pPr>
                    <w:spacing w:line="227" w:lineRule="auto"/>
                    <w:ind w:left="128"/>
                    <w:rPr>
                      <w:rFonts w:ascii="黑体" w:hAnsi="黑体" w:eastAsia="黑体" w:cs="黑体"/>
                      <w:sz w:val="18"/>
                      <w:szCs w:val="18"/>
                    </w:rPr>
                  </w:pPr>
                  <w:r>
                    <w:rPr>
                      <w:rFonts w:ascii="黑体" w:hAnsi="黑体" w:eastAsia="黑体" w:cs="黑体"/>
                      <w:color w:val="1F4E79"/>
                      <w:spacing w:val="6"/>
                      <w:sz w:val="18"/>
                      <w:szCs w:val="18"/>
                    </w:rPr>
                    <w:t>图像传感器</w:t>
                  </w:r>
                </w:p>
              </w:tc>
              <w:tc>
                <w:tcPr>
                  <w:tcW w:w="7213" w:type="dxa"/>
                  <w:tcBorders>
                    <w:bottom w:val="single" w:color="000000" w:sz="2" w:space="0"/>
                  </w:tcBorders>
                  <w:vAlign w:val="top"/>
                </w:tcPr>
                <w:p w14:paraId="75B4708F">
                  <w:pPr>
                    <w:pStyle w:val="5"/>
                    <w:spacing w:before="22" w:line="207" w:lineRule="auto"/>
                    <w:ind w:left="1234"/>
                  </w:pPr>
                  <w:r>
                    <w:rPr>
                      <w:spacing w:val="4"/>
                    </w:rPr>
                    <w:t>CMOS</w:t>
                  </w:r>
                </w:p>
              </w:tc>
            </w:tr>
            <w:tr w14:paraId="3538FBB7">
              <w:tblPrEx>
                <w:tblBorders>
                  <w:top w:val="none" w:color="000000" w:sz="0" w:space="0"/>
                  <w:left w:val="none" w:color="000000" w:sz="0" w:space="0"/>
                  <w:bottom w:val="none" w:color="000000" w:sz="0" w:space="0"/>
                  <w:right w:val="none" w:color="000000" w:sz="0" w:space="0"/>
                  <w:insideH w:val="none" w:color="000000" w:sz="0" w:space="0"/>
                  <w:insideV w:val="none" w:color="000000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</w:trPr>
              <w:tc>
                <w:tcPr>
                  <w:tcW w:w="2294" w:type="dxa"/>
                  <w:tcBorders>
                    <w:top w:val="single" w:color="000000" w:sz="2" w:space="0"/>
                    <w:bottom w:val="single" w:color="000000" w:sz="2" w:space="0"/>
                  </w:tcBorders>
                  <w:vAlign w:val="top"/>
                </w:tcPr>
                <w:p w14:paraId="2C3B8577">
                  <w:pPr>
                    <w:spacing w:before="68" w:line="228" w:lineRule="auto"/>
                    <w:ind w:left="116"/>
                    <w:rPr>
                      <w:rFonts w:ascii="黑体" w:hAnsi="黑体" w:eastAsia="黑体" w:cs="黑体"/>
                      <w:sz w:val="18"/>
                      <w:szCs w:val="18"/>
                    </w:rPr>
                  </w:pPr>
                  <w:r>
                    <w:rPr>
                      <w:rFonts w:ascii="黑体" w:hAnsi="黑体" w:eastAsia="黑体" w:cs="黑体"/>
                      <w:color w:val="1F4E79"/>
                      <w:spacing w:val="6"/>
                      <w:sz w:val="18"/>
                      <w:szCs w:val="18"/>
                    </w:rPr>
                    <w:t>像素</w:t>
                  </w:r>
                </w:p>
              </w:tc>
              <w:tc>
                <w:tcPr>
                  <w:tcW w:w="7213" w:type="dxa"/>
                  <w:tcBorders>
                    <w:top w:val="single" w:color="000000" w:sz="2" w:space="0"/>
                    <w:bottom w:val="single" w:color="000000" w:sz="2" w:space="0"/>
                  </w:tcBorders>
                  <w:vAlign w:val="top"/>
                </w:tcPr>
                <w:p w14:paraId="07DF29EA">
                  <w:pPr>
                    <w:pStyle w:val="5"/>
                    <w:spacing w:before="91" w:line="216" w:lineRule="exact"/>
                    <w:ind w:left="1245"/>
                  </w:pPr>
                  <w:r>
                    <w:t>1280</w:t>
                  </w:r>
                  <w:r>
                    <w:rPr>
                      <w:spacing w:val="14"/>
                      <w:w w:val="101"/>
                    </w:rPr>
                    <w:t xml:space="preserve"> </w:t>
                  </w:r>
                  <w:r>
                    <w:t>*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t>800</w:t>
                  </w:r>
                </w:p>
              </w:tc>
            </w:tr>
            <w:tr w14:paraId="0012879C">
              <w:tblPrEx>
                <w:tblBorders>
                  <w:top w:val="none" w:color="000000" w:sz="0" w:space="0"/>
                  <w:left w:val="none" w:color="000000" w:sz="0" w:space="0"/>
                  <w:bottom w:val="none" w:color="000000" w:sz="0" w:space="0"/>
                  <w:right w:val="none" w:color="000000" w:sz="0" w:space="0"/>
                  <w:insideH w:val="none" w:color="000000" w:sz="0" w:space="0"/>
                  <w:insideV w:val="none" w:color="000000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0" w:hRule="atLeast"/>
              </w:trPr>
              <w:tc>
                <w:tcPr>
                  <w:tcW w:w="2294" w:type="dxa"/>
                  <w:tcBorders>
                    <w:top w:val="single" w:color="000000" w:sz="2" w:space="0"/>
                    <w:bottom w:val="single" w:color="000000" w:sz="2" w:space="0"/>
                  </w:tcBorders>
                  <w:vAlign w:val="top"/>
                </w:tcPr>
                <w:p w14:paraId="1DCFA7AC">
                  <w:pPr>
                    <w:spacing w:before="66" w:line="228" w:lineRule="auto"/>
                    <w:ind w:left="119"/>
                    <w:rPr>
                      <w:rFonts w:ascii="黑体" w:hAnsi="黑体" w:eastAsia="黑体" w:cs="黑体"/>
                      <w:sz w:val="18"/>
                      <w:szCs w:val="18"/>
                    </w:rPr>
                  </w:pPr>
                  <w:r>
                    <w:rPr>
                      <w:rFonts w:ascii="黑体" w:hAnsi="黑体" w:eastAsia="黑体" w:cs="黑体"/>
                      <w:color w:val="1F4E79"/>
                      <w:spacing w:val="4"/>
                      <w:sz w:val="18"/>
                      <w:szCs w:val="18"/>
                    </w:rPr>
                    <w:t>照明</w:t>
                  </w:r>
                </w:p>
              </w:tc>
              <w:tc>
                <w:tcPr>
                  <w:tcW w:w="7213" w:type="dxa"/>
                  <w:tcBorders>
                    <w:top w:val="single" w:color="000000" w:sz="2" w:space="0"/>
                    <w:bottom w:val="single" w:color="000000" w:sz="2" w:space="0"/>
                  </w:tcBorders>
                  <w:vAlign w:val="top"/>
                </w:tcPr>
                <w:p w14:paraId="072C0140">
                  <w:pPr>
                    <w:pStyle w:val="5"/>
                    <w:spacing w:before="66" w:line="229" w:lineRule="auto"/>
                    <w:ind w:left="1259"/>
                  </w:pPr>
                  <w:r>
                    <w:rPr>
                      <w:rFonts w:ascii="宋体" w:hAnsi="宋体" w:eastAsia="宋体" w:cs="宋体"/>
                      <w:spacing w:val="-3"/>
                    </w:rPr>
                    <w:t>白光</w:t>
                  </w:r>
                  <w:r>
                    <w:rPr>
                      <w:rFonts w:ascii="宋体" w:hAnsi="宋体" w:eastAsia="宋体" w:cs="宋体"/>
                      <w:spacing w:val="-25"/>
                    </w:rPr>
                    <w:t xml:space="preserve"> </w:t>
                  </w:r>
                  <w:r>
                    <w:rPr>
                      <w:spacing w:val="-3"/>
                    </w:rPr>
                    <w:t>LED</w:t>
                  </w:r>
                </w:p>
              </w:tc>
            </w:tr>
          </w:tbl>
          <w:p w14:paraId="4D05CB35">
            <w:pPr>
              <w:pStyle w:val="5"/>
              <w:spacing w:line="20" w:lineRule="exact"/>
              <w:rPr>
                <w:sz w:val="2"/>
              </w:rPr>
            </w:pPr>
          </w:p>
        </w:tc>
      </w:tr>
      <w:tr w14:paraId="2F1C303F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878" w:type="dxa"/>
            <w:vAlign w:val="top"/>
          </w:tcPr>
          <w:p w14:paraId="58A6C053">
            <w:pPr>
              <w:pStyle w:val="5"/>
              <w:rPr>
                <w:sz w:val="21"/>
              </w:rPr>
            </w:pPr>
          </w:p>
        </w:tc>
        <w:tc>
          <w:tcPr>
            <w:tcW w:w="1639" w:type="dxa"/>
            <w:tcBorders>
              <w:bottom w:val="single" w:color="000000" w:sz="2" w:space="0"/>
            </w:tcBorders>
            <w:vAlign w:val="top"/>
          </w:tcPr>
          <w:p w14:paraId="3439683B">
            <w:pPr>
              <w:spacing w:before="31" w:line="228" w:lineRule="auto"/>
              <w:ind w:left="18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6"/>
                <w:sz w:val="18"/>
                <w:szCs w:val="18"/>
              </w:rPr>
              <w:t>对焦</w:t>
            </w:r>
          </w:p>
        </w:tc>
        <w:tc>
          <w:tcPr>
            <w:tcW w:w="1603" w:type="dxa"/>
            <w:tcBorders>
              <w:bottom w:val="single" w:color="000000" w:sz="2" w:space="0"/>
            </w:tcBorders>
            <w:vAlign w:val="top"/>
          </w:tcPr>
          <w:p w14:paraId="7400AF61">
            <w:pPr>
              <w:pStyle w:val="5"/>
              <w:rPr>
                <w:sz w:val="21"/>
              </w:rPr>
            </w:pPr>
          </w:p>
        </w:tc>
        <w:tc>
          <w:tcPr>
            <w:tcW w:w="5699" w:type="dxa"/>
            <w:tcBorders>
              <w:bottom w:val="single" w:color="000000" w:sz="2" w:space="0"/>
            </w:tcBorders>
            <w:vAlign w:val="top"/>
          </w:tcPr>
          <w:p w14:paraId="3C2AF362">
            <w:pPr>
              <w:spacing w:before="32" w:line="229" w:lineRule="auto"/>
              <w:ind w:left="12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激光</w:t>
            </w:r>
          </w:p>
        </w:tc>
      </w:tr>
      <w:tr w14:paraId="1BB94A77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878" w:type="dxa"/>
            <w:vMerge w:val="restart"/>
            <w:tcBorders>
              <w:bottom w:val="nil"/>
            </w:tcBorders>
            <w:vAlign w:val="top"/>
          </w:tcPr>
          <w:p w14:paraId="39C82C47">
            <w:pPr>
              <w:pStyle w:val="5"/>
              <w:rPr>
                <w:sz w:val="21"/>
              </w:rPr>
            </w:pPr>
          </w:p>
        </w:tc>
        <w:tc>
          <w:tcPr>
            <w:tcW w:w="163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 w14:paraId="4FFFF858">
            <w:pPr>
              <w:spacing w:before="67" w:line="229" w:lineRule="auto"/>
              <w:ind w:left="18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8"/>
                <w:sz w:val="18"/>
                <w:szCs w:val="18"/>
              </w:rPr>
              <w:t>识读码制</w:t>
            </w: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A061197">
            <w:pPr>
              <w:spacing w:before="97" w:line="190" w:lineRule="auto"/>
              <w:ind w:left="172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2A6BA6"/>
                <w:spacing w:val="2"/>
                <w:sz w:val="18"/>
                <w:szCs w:val="18"/>
              </w:rPr>
              <w:t>2D</w:t>
            </w: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DBDFE9D">
            <w:pPr>
              <w:pStyle w:val="5"/>
              <w:spacing w:before="90" w:line="309" w:lineRule="auto"/>
              <w:ind w:left="123" w:right="111" w:firstLine="6"/>
            </w:pPr>
            <w:r>
              <w:t>PDF</w:t>
            </w:r>
            <w:r>
              <w:rPr>
                <w:spacing w:val="16"/>
              </w:rPr>
              <w:t>417,</w:t>
            </w:r>
            <w:r>
              <w:t>QR</w:t>
            </w:r>
            <w:r>
              <w:rPr>
                <w:spacing w:val="16"/>
              </w:rPr>
              <w:t xml:space="preserve"> </w:t>
            </w:r>
            <w:r>
              <w:t>Code</w:t>
            </w:r>
            <w:r>
              <w:rPr>
                <w:spacing w:val="16"/>
              </w:rPr>
              <w:t>,</w:t>
            </w:r>
            <w:r>
              <w:rPr>
                <w:spacing w:val="15"/>
              </w:rPr>
              <w:t xml:space="preserve"> </w:t>
            </w:r>
            <w:r>
              <w:t>Micro</w:t>
            </w:r>
            <w:r>
              <w:rPr>
                <w:spacing w:val="16"/>
              </w:rPr>
              <w:t xml:space="preserve"> </w:t>
            </w:r>
            <w:r>
              <w:t>QR</w:t>
            </w:r>
            <w:r>
              <w:rPr>
                <w:spacing w:val="16"/>
              </w:rPr>
              <w:t xml:space="preserve">, </w:t>
            </w:r>
            <w:r>
              <w:t>Data</w:t>
            </w:r>
            <w:r>
              <w:rPr>
                <w:spacing w:val="16"/>
              </w:rPr>
              <w:t xml:space="preserve"> </w:t>
            </w:r>
            <w:r>
              <w:t>Matrix</w:t>
            </w:r>
            <w:r>
              <w:rPr>
                <w:spacing w:val="16"/>
              </w:rPr>
              <w:t>,</w:t>
            </w:r>
            <w:r>
              <w:rPr>
                <w:spacing w:val="-10"/>
              </w:rPr>
              <w:t xml:space="preserve"> </w:t>
            </w:r>
            <w:r>
              <w:t>Aztec</w:t>
            </w:r>
            <w:r>
              <w:rPr>
                <w:spacing w:val="16"/>
              </w:rPr>
              <w:t>,</w:t>
            </w:r>
            <w:r>
              <w:rPr>
                <w:spacing w:val="12"/>
                <w:w w:val="101"/>
              </w:rPr>
              <w:t xml:space="preserve"> </w:t>
            </w:r>
            <w:r>
              <w:t>Maxi</w:t>
            </w:r>
            <w:r>
              <w:rPr>
                <w:spacing w:val="16"/>
              </w:rPr>
              <w:t xml:space="preserve"> </w:t>
            </w:r>
            <w:r>
              <w:t>Code</w:t>
            </w:r>
            <w:r>
              <w:rPr>
                <w:spacing w:val="16"/>
              </w:rPr>
              <w:t>,</w:t>
            </w:r>
            <w:r>
              <w:rPr>
                <w:spacing w:val="8"/>
              </w:rPr>
              <w:t xml:space="preserve"> </w:t>
            </w:r>
            <w:r>
              <w:t>Chinese Sensible</w:t>
            </w:r>
            <w:r>
              <w:rPr>
                <w:spacing w:val="16"/>
              </w:rPr>
              <w:t xml:space="preserve"> </w:t>
            </w:r>
            <w:r>
              <w:t>Code</w:t>
            </w:r>
            <w:r>
              <w:rPr>
                <w:spacing w:val="16"/>
              </w:rPr>
              <w:t xml:space="preserve">, </w:t>
            </w:r>
            <w:r>
              <w:t>GM</w:t>
            </w:r>
            <w:r>
              <w:rPr>
                <w:spacing w:val="16"/>
              </w:rPr>
              <w:t xml:space="preserve"> </w:t>
            </w:r>
            <w:r>
              <w:t>Code</w:t>
            </w:r>
            <w:r>
              <w:rPr>
                <w:spacing w:val="16"/>
              </w:rPr>
              <w:t>,</w:t>
            </w:r>
            <w:r>
              <w:rPr>
                <w:spacing w:val="20"/>
                <w:w w:val="101"/>
              </w:rPr>
              <w:t xml:space="preserve"> </w:t>
            </w:r>
            <w:r>
              <w:t>Micro</w:t>
            </w:r>
            <w:r>
              <w:rPr>
                <w:spacing w:val="17"/>
                <w:w w:val="101"/>
              </w:rPr>
              <w:t xml:space="preserve"> </w:t>
            </w:r>
            <w:r>
              <w:t>PDF</w:t>
            </w:r>
            <w:r>
              <w:rPr>
                <w:spacing w:val="16"/>
              </w:rPr>
              <w:t>417,</w:t>
            </w:r>
            <w:r>
              <w:rPr>
                <w:spacing w:val="12"/>
                <w:w w:val="101"/>
              </w:rPr>
              <w:t xml:space="preserve"> </w:t>
            </w:r>
            <w:r>
              <w:t>Code</w:t>
            </w:r>
            <w:r>
              <w:rPr>
                <w:spacing w:val="12"/>
              </w:rPr>
              <w:t xml:space="preserve"> </w:t>
            </w:r>
            <w:r>
              <w:t>One</w:t>
            </w:r>
            <w:r>
              <w:rPr>
                <w:spacing w:val="16"/>
              </w:rPr>
              <w:t>.</w:t>
            </w:r>
          </w:p>
        </w:tc>
      </w:tr>
      <w:tr w14:paraId="65F3BE26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0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 w14:paraId="41F5460F">
            <w:pPr>
              <w:pStyle w:val="5"/>
              <w:rPr>
                <w:sz w:val="21"/>
              </w:rPr>
            </w:pPr>
          </w:p>
        </w:tc>
        <w:tc>
          <w:tcPr>
            <w:tcW w:w="1639" w:type="dxa"/>
            <w:vMerge w:val="continue"/>
            <w:tcBorders>
              <w:top w:val="nil"/>
              <w:bottom w:val="nil"/>
            </w:tcBorders>
            <w:vAlign w:val="top"/>
          </w:tcPr>
          <w:p w14:paraId="00E8D661">
            <w:pPr>
              <w:pStyle w:val="5"/>
              <w:rPr>
                <w:sz w:val="21"/>
              </w:rPr>
            </w:pP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61F8202">
            <w:pPr>
              <w:spacing w:before="93" w:line="189" w:lineRule="auto"/>
              <w:ind w:left="18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2A6BA6"/>
                <w:spacing w:val="-2"/>
                <w:sz w:val="18"/>
                <w:szCs w:val="18"/>
              </w:rPr>
              <w:t>1D</w:t>
            </w: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B863258">
            <w:pPr>
              <w:pStyle w:val="5"/>
              <w:spacing w:before="85" w:line="346" w:lineRule="auto"/>
              <w:ind w:left="135" w:right="105" w:hanging="11"/>
            </w:pPr>
            <w:r>
              <w:t>Code</w:t>
            </w:r>
            <w:r>
              <w:rPr>
                <w:spacing w:val="6"/>
              </w:rPr>
              <w:t xml:space="preserve"> 11, </w:t>
            </w:r>
            <w:r>
              <w:t>Code</w:t>
            </w:r>
            <w:r>
              <w:rPr>
                <w:spacing w:val="6"/>
              </w:rPr>
              <w:t xml:space="preserve"> 128, </w:t>
            </w:r>
            <w:r>
              <w:t>Code</w:t>
            </w:r>
            <w:r>
              <w:rPr>
                <w:spacing w:val="6"/>
              </w:rPr>
              <w:t xml:space="preserve">39, </w:t>
            </w:r>
            <w:r>
              <w:t>GS</w:t>
            </w:r>
            <w:r>
              <w:rPr>
                <w:spacing w:val="6"/>
              </w:rPr>
              <w:t>1-128(</w:t>
            </w:r>
            <w:r>
              <w:t>UCC</w:t>
            </w:r>
            <w:r>
              <w:rPr>
                <w:spacing w:val="6"/>
              </w:rPr>
              <w:t>/</w:t>
            </w:r>
            <w:r>
              <w:t>ENA</w:t>
            </w:r>
            <w:r>
              <w:rPr>
                <w:spacing w:val="6"/>
              </w:rPr>
              <w:t>-128),</w:t>
            </w:r>
            <w:r>
              <w:rPr>
                <w:spacing w:val="-10"/>
              </w:rPr>
              <w:t xml:space="preserve"> </w:t>
            </w:r>
            <w:r>
              <w:t>AIM</w:t>
            </w:r>
            <w:r>
              <w:rPr>
                <w:spacing w:val="6"/>
              </w:rPr>
              <w:t xml:space="preserve"> 128,</w:t>
            </w:r>
            <w:r>
              <w:rPr>
                <w:spacing w:val="11"/>
              </w:rPr>
              <w:t xml:space="preserve"> </w:t>
            </w:r>
            <w:r>
              <w:t xml:space="preserve">ISBT </w:t>
            </w:r>
            <w:r>
              <w:rPr>
                <w:spacing w:val="8"/>
              </w:rPr>
              <w:t>128,</w:t>
            </w:r>
            <w:r>
              <w:t>Codabar</w:t>
            </w:r>
            <w:r>
              <w:rPr>
                <w:spacing w:val="8"/>
              </w:rPr>
              <w:t xml:space="preserve">, </w:t>
            </w:r>
            <w:r>
              <w:t>Code</w:t>
            </w:r>
            <w:r>
              <w:rPr>
                <w:spacing w:val="8"/>
              </w:rPr>
              <w:t xml:space="preserve"> 93,</w:t>
            </w:r>
            <w:r>
              <w:rPr>
                <w:spacing w:val="22"/>
              </w:rPr>
              <w:t xml:space="preserve"> </w:t>
            </w:r>
            <w:r>
              <w:t>UPC</w:t>
            </w:r>
            <w:r>
              <w:rPr>
                <w:spacing w:val="8"/>
              </w:rPr>
              <w:t>-A,</w:t>
            </w:r>
            <w:r>
              <w:rPr>
                <w:spacing w:val="17"/>
                <w:w w:val="101"/>
              </w:rPr>
              <w:t xml:space="preserve"> </w:t>
            </w:r>
            <w:r>
              <w:t>UPC</w:t>
            </w:r>
            <w:r>
              <w:rPr>
                <w:spacing w:val="8"/>
              </w:rPr>
              <w:t xml:space="preserve">-E, </w:t>
            </w:r>
            <w:r>
              <w:t>Coupon</w:t>
            </w:r>
            <w:r>
              <w:rPr>
                <w:spacing w:val="8"/>
              </w:rPr>
              <w:t>,</w:t>
            </w:r>
          </w:p>
          <w:p w14:paraId="35FA4DB8">
            <w:pPr>
              <w:pStyle w:val="5"/>
              <w:spacing w:before="29" w:line="335" w:lineRule="auto"/>
              <w:ind w:left="128" w:right="108" w:hanging="3"/>
            </w:pPr>
            <w:r>
              <w:t>GS</w:t>
            </w:r>
            <w:r>
              <w:rPr>
                <w:spacing w:val="6"/>
              </w:rPr>
              <w:t xml:space="preserve">1  </w:t>
            </w:r>
            <w:r>
              <w:t>Composite</w:t>
            </w:r>
            <w:r>
              <w:rPr>
                <w:spacing w:val="6"/>
              </w:rPr>
              <w:t xml:space="preserve">,  </w:t>
            </w:r>
            <w:r>
              <w:t>EAN</w:t>
            </w:r>
            <w:r>
              <w:rPr>
                <w:spacing w:val="6"/>
              </w:rPr>
              <w:t xml:space="preserve">-13,  </w:t>
            </w:r>
            <w:r>
              <w:t>EAN</w:t>
            </w:r>
            <w:r>
              <w:rPr>
                <w:spacing w:val="6"/>
              </w:rPr>
              <w:t xml:space="preserve">-8,  </w:t>
            </w:r>
            <w:r>
              <w:t>ISSN</w:t>
            </w:r>
            <w:r>
              <w:rPr>
                <w:spacing w:val="6"/>
              </w:rPr>
              <w:t xml:space="preserve">,  </w:t>
            </w:r>
            <w:r>
              <w:t>ISBN</w:t>
            </w:r>
            <w:r>
              <w:rPr>
                <w:spacing w:val="6"/>
              </w:rPr>
              <w:t xml:space="preserve">,  </w:t>
            </w:r>
            <w:r>
              <w:t>Interleaved</w:t>
            </w:r>
            <w:r>
              <w:rPr>
                <w:spacing w:val="6"/>
              </w:rPr>
              <w:t xml:space="preserve">  2  </w:t>
            </w:r>
            <w:r>
              <w:t>of</w:t>
            </w:r>
            <w:r>
              <w:rPr>
                <w:spacing w:val="6"/>
              </w:rPr>
              <w:t xml:space="preserve">  5,</w:t>
            </w:r>
            <w:r>
              <w:rPr>
                <w:spacing w:val="10"/>
              </w:rPr>
              <w:t xml:space="preserve"> </w:t>
            </w:r>
            <w:r>
              <w:t>Matrix</w:t>
            </w:r>
            <w:r>
              <w:rPr>
                <w:spacing w:val="37"/>
                <w:w w:val="101"/>
              </w:rPr>
              <w:t xml:space="preserve"> </w:t>
            </w:r>
            <w:r>
              <w:rPr>
                <w:spacing w:val="8"/>
              </w:rPr>
              <w:t>2</w:t>
            </w:r>
            <w:r>
              <w:rPr>
                <w:spacing w:val="28"/>
                <w:w w:val="101"/>
              </w:rPr>
              <w:t xml:space="preserve"> </w:t>
            </w:r>
            <w:r>
              <w:t>of</w:t>
            </w:r>
            <w:r>
              <w:rPr>
                <w:spacing w:val="25"/>
                <w:w w:val="101"/>
              </w:rPr>
              <w:t xml:space="preserve"> </w:t>
            </w:r>
            <w:r>
              <w:rPr>
                <w:spacing w:val="8"/>
              </w:rPr>
              <w:t>5,</w:t>
            </w:r>
            <w:r>
              <w:rPr>
                <w:spacing w:val="40"/>
              </w:rPr>
              <w:t xml:space="preserve"> </w:t>
            </w:r>
            <w:r>
              <w:t>Industrial</w:t>
            </w:r>
            <w:r>
              <w:rPr>
                <w:spacing w:val="28"/>
              </w:rPr>
              <w:t xml:space="preserve"> </w:t>
            </w:r>
            <w:r>
              <w:rPr>
                <w:spacing w:val="8"/>
              </w:rPr>
              <w:t>2</w:t>
            </w:r>
            <w:r>
              <w:rPr>
                <w:spacing w:val="28"/>
                <w:w w:val="101"/>
              </w:rPr>
              <w:t xml:space="preserve"> </w:t>
            </w:r>
            <w:r>
              <w:t>of</w:t>
            </w:r>
            <w:r>
              <w:rPr>
                <w:spacing w:val="23"/>
              </w:rPr>
              <w:t xml:space="preserve"> </w:t>
            </w:r>
            <w:r>
              <w:rPr>
                <w:spacing w:val="8"/>
              </w:rPr>
              <w:t>5,</w:t>
            </w:r>
            <w:r>
              <w:rPr>
                <w:spacing w:val="40"/>
              </w:rPr>
              <w:t xml:space="preserve"> </w:t>
            </w:r>
            <w:r>
              <w:t>ITF</w:t>
            </w:r>
            <w:r>
              <w:rPr>
                <w:spacing w:val="8"/>
              </w:rPr>
              <w:t>-6,</w:t>
            </w:r>
            <w:r>
              <w:rPr>
                <w:spacing w:val="39"/>
                <w:w w:val="101"/>
              </w:rPr>
              <w:t xml:space="preserve"> </w:t>
            </w:r>
            <w:r>
              <w:t>ITF</w:t>
            </w:r>
            <w:r>
              <w:rPr>
                <w:spacing w:val="8"/>
              </w:rPr>
              <w:t>-14,</w:t>
            </w:r>
            <w:r>
              <w:rPr>
                <w:spacing w:val="31"/>
              </w:rPr>
              <w:t xml:space="preserve"> </w:t>
            </w:r>
            <w:r>
              <w:t>Standard</w:t>
            </w:r>
            <w:r>
              <w:rPr>
                <w:spacing w:val="29"/>
                <w:w w:val="101"/>
              </w:rPr>
              <w:t xml:space="preserve"> </w:t>
            </w:r>
            <w:r>
              <w:rPr>
                <w:spacing w:val="8"/>
              </w:rPr>
              <w:t>2</w:t>
            </w:r>
            <w:r>
              <w:rPr>
                <w:spacing w:val="28"/>
                <w:w w:val="101"/>
              </w:rPr>
              <w:t xml:space="preserve"> </w:t>
            </w:r>
            <w:r>
              <w:t>of</w:t>
            </w:r>
            <w:r>
              <w:rPr>
                <w:spacing w:val="25"/>
                <w:w w:val="101"/>
              </w:rPr>
              <w:t xml:space="preserve"> </w:t>
            </w:r>
            <w:r>
              <w:rPr>
                <w:spacing w:val="8"/>
              </w:rPr>
              <w:t>5,</w:t>
            </w:r>
            <w:r>
              <w:t>China Post</w:t>
            </w:r>
            <w:r>
              <w:rPr>
                <w:spacing w:val="54"/>
              </w:rPr>
              <w:t xml:space="preserve"> </w:t>
            </w:r>
            <w:r>
              <w:rPr>
                <w:spacing w:val="12"/>
              </w:rPr>
              <w:t>25,</w:t>
            </w:r>
            <w:r>
              <w:rPr>
                <w:spacing w:val="1"/>
              </w:rPr>
              <w:t xml:space="preserve">  </w:t>
            </w:r>
            <w:r>
              <w:t>MSI</w:t>
            </w:r>
            <w:r>
              <w:rPr>
                <w:spacing w:val="12"/>
              </w:rPr>
              <w:t>-</w:t>
            </w:r>
            <w:r>
              <w:t>Plessey</w:t>
            </w:r>
            <w:r>
              <w:rPr>
                <w:spacing w:val="12"/>
              </w:rPr>
              <w:t>,</w:t>
            </w:r>
            <w:r>
              <w:rPr>
                <w:spacing w:val="2"/>
              </w:rPr>
              <w:t xml:space="preserve">  </w:t>
            </w:r>
            <w:r>
              <w:t>Plessey</w:t>
            </w:r>
            <w:r>
              <w:rPr>
                <w:spacing w:val="12"/>
              </w:rPr>
              <w:t>,</w:t>
            </w:r>
            <w:r>
              <w:rPr>
                <w:spacing w:val="49"/>
                <w:w w:val="101"/>
              </w:rPr>
              <w:t xml:space="preserve"> </w:t>
            </w:r>
            <w:r>
              <w:t>GS</w:t>
            </w:r>
            <w:r>
              <w:rPr>
                <w:spacing w:val="12"/>
              </w:rPr>
              <w:t>1</w:t>
            </w:r>
            <w:r>
              <w:t>Databar</w:t>
            </w:r>
            <w:r>
              <w:rPr>
                <w:spacing w:val="12"/>
              </w:rPr>
              <w:t>(</w:t>
            </w:r>
            <w:r>
              <w:t>RSS</w:t>
            </w:r>
            <w:r>
              <w:rPr>
                <w:spacing w:val="12"/>
              </w:rPr>
              <w:t>),</w:t>
            </w:r>
            <w:r>
              <w:t xml:space="preserve">  Code</w:t>
            </w:r>
            <w:r>
              <w:rPr>
                <w:spacing w:val="41"/>
                <w:w w:val="101"/>
              </w:rPr>
              <w:t xml:space="preserve"> </w:t>
            </w:r>
            <w:r>
              <w:rPr>
                <w:spacing w:val="12"/>
              </w:rPr>
              <w:t>49,</w:t>
            </w:r>
            <w:r>
              <w:rPr>
                <w:spacing w:val="48"/>
                <w:w w:val="101"/>
              </w:rPr>
              <w:t xml:space="preserve"> </w:t>
            </w:r>
            <w:r>
              <w:t xml:space="preserve">Code </w:t>
            </w:r>
            <w:r>
              <w:rPr>
                <w:spacing w:val="1"/>
              </w:rPr>
              <w:t>16K.</w:t>
            </w:r>
          </w:p>
        </w:tc>
      </w:tr>
      <w:tr w14:paraId="402053DA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 w14:paraId="628E256C">
            <w:pPr>
              <w:pStyle w:val="5"/>
              <w:rPr>
                <w:sz w:val="21"/>
              </w:rPr>
            </w:pPr>
          </w:p>
        </w:tc>
        <w:tc>
          <w:tcPr>
            <w:tcW w:w="1639" w:type="dxa"/>
            <w:vMerge w:val="continue"/>
            <w:tcBorders>
              <w:top w:val="nil"/>
              <w:bottom w:val="nil"/>
            </w:tcBorders>
            <w:vAlign w:val="top"/>
          </w:tcPr>
          <w:p w14:paraId="26C32205">
            <w:pPr>
              <w:pStyle w:val="5"/>
              <w:rPr>
                <w:sz w:val="21"/>
              </w:rPr>
            </w:pP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FC8FBA6">
            <w:pPr>
              <w:spacing w:before="96" w:line="189" w:lineRule="auto"/>
              <w:ind w:left="172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2A6BA6"/>
                <w:spacing w:val="3"/>
                <w:sz w:val="18"/>
                <w:szCs w:val="18"/>
              </w:rPr>
              <w:t>OCR</w:t>
            </w: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5742F32">
            <w:pPr>
              <w:pStyle w:val="5"/>
              <w:spacing w:before="87" w:line="212" w:lineRule="auto"/>
              <w:ind w:left="129"/>
            </w:pPr>
            <w:r>
              <w:rPr>
                <w:spacing w:val="4"/>
              </w:rPr>
              <w:t>Passport OCR, Chines</w:t>
            </w:r>
            <w:r>
              <w:rPr>
                <w:spacing w:val="3"/>
              </w:rPr>
              <w:t>e</w:t>
            </w:r>
            <w:r>
              <w:rPr>
                <w:spacing w:val="20"/>
                <w:w w:val="101"/>
              </w:rPr>
              <w:t xml:space="preserve"> </w:t>
            </w:r>
            <w:r>
              <w:rPr>
                <w:spacing w:val="3"/>
              </w:rPr>
              <w:t>ID Card,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3"/>
              </w:rPr>
              <w:t>China Travel</w:t>
            </w:r>
            <w:r>
              <w:rPr>
                <w:spacing w:val="18"/>
                <w:w w:val="101"/>
              </w:rPr>
              <w:t xml:space="preserve"> </w:t>
            </w:r>
            <w:r>
              <w:rPr>
                <w:spacing w:val="3"/>
              </w:rPr>
              <w:t>Permit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3"/>
              </w:rPr>
              <w:t>OCR</w:t>
            </w:r>
          </w:p>
        </w:tc>
      </w:tr>
      <w:tr w14:paraId="707EC496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 w14:paraId="7C5B0611">
            <w:pPr>
              <w:pStyle w:val="5"/>
              <w:rPr>
                <w:sz w:val="21"/>
              </w:rPr>
            </w:pPr>
          </w:p>
        </w:tc>
        <w:tc>
          <w:tcPr>
            <w:tcW w:w="163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 w14:paraId="7E69BEA4">
            <w:pPr>
              <w:pStyle w:val="5"/>
              <w:rPr>
                <w:sz w:val="21"/>
              </w:rPr>
            </w:pP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C8184FF">
            <w:pPr>
              <w:spacing w:before="95" w:line="187" w:lineRule="auto"/>
              <w:ind w:left="17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2A6BA6"/>
                <w:spacing w:val="3"/>
                <w:sz w:val="18"/>
                <w:szCs w:val="18"/>
              </w:rPr>
              <w:t>Postal</w:t>
            </w: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6D3193E">
            <w:pPr>
              <w:pStyle w:val="5"/>
              <w:spacing w:before="86" w:line="309" w:lineRule="auto"/>
              <w:ind w:left="129" w:right="627" w:firstLine="1"/>
            </w:pPr>
            <w:r>
              <w:rPr>
                <w:spacing w:val="2"/>
              </w:rPr>
              <w:t>USPS</w:t>
            </w:r>
            <w:r>
              <w:rPr>
                <w:spacing w:val="30"/>
              </w:rPr>
              <w:t xml:space="preserve"> </w:t>
            </w:r>
            <w:r>
              <w:rPr>
                <w:spacing w:val="2"/>
              </w:rPr>
              <w:t>Postnet,</w:t>
            </w:r>
            <w:r>
              <w:rPr>
                <w:spacing w:val="18"/>
              </w:rPr>
              <w:t xml:space="preserve"> </w:t>
            </w:r>
            <w:r>
              <w:rPr>
                <w:spacing w:val="2"/>
              </w:rPr>
              <w:t>USPS</w:t>
            </w:r>
            <w:r>
              <w:rPr>
                <w:spacing w:val="21"/>
              </w:rPr>
              <w:t xml:space="preserve"> </w:t>
            </w:r>
            <w:r>
              <w:rPr>
                <w:spacing w:val="2"/>
              </w:rPr>
              <w:t>Intelligent</w:t>
            </w:r>
            <w:r>
              <w:rPr>
                <w:spacing w:val="17"/>
              </w:rPr>
              <w:t xml:space="preserve"> </w:t>
            </w:r>
            <w:r>
              <w:rPr>
                <w:spacing w:val="2"/>
              </w:rPr>
              <w:t>Mail,</w:t>
            </w:r>
            <w:r>
              <w:rPr>
                <w:spacing w:val="18"/>
              </w:rPr>
              <w:t xml:space="preserve"> </w:t>
            </w:r>
            <w:r>
              <w:rPr>
                <w:spacing w:val="2"/>
              </w:rPr>
              <w:t>Royal</w:t>
            </w:r>
            <w:r>
              <w:rPr>
                <w:spacing w:val="20"/>
              </w:rPr>
              <w:t xml:space="preserve"> </w:t>
            </w:r>
            <w:r>
              <w:rPr>
                <w:spacing w:val="2"/>
              </w:rPr>
              <w:t>Mail,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2"/>
              </w:rPr>
              <w:t>USPS</w:t>
            </w:r>
            <w:r>
              <w:rPr>
                <w:spacing w:val="16"/>
              </w:rPr>
              <w:t xml:space="preserve"> </w:t>
            </w:r>
            <w:r>
              <w:rPr>
                <w:spacing w:val="2"/>
              </w:rPr>
              <w:t>Planet,</w:t>
            </w:r>
            <w:r>
              <w:t xml:space="preserve"> </w:t>
            </w:r>
            <w:r>
              <w:rPr>
                <w:spacing w:val="2"/>
              </w:rPr>
              <w:t>KIX</w:t>
            </w:r>
            <w:r>
              <w:rPr>
                <w:spacing w:val="26"/>
                <w:w w:val="101"/>
              </w:rPr>
              <w:t xml:space="preserve"> </w:t>
            </w:r>
            <w:r>
              <w:rPr>
                <w:spacing w:val="2"/>
              </w:rPr>
              <w:t>Post, Australian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2"/>
              </w:rPr>
              <w:t>Postal</w:t>
            </w:r>
          </w:p>
        </w:tc>
      </w:tr>
      <w:tr w14:paraId="67D6F92F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 w14:paraId="6EBB9987">
            <w:pPr>
              <w:pStyle w:val="5"/>
              <w:rPr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7B323D2">
            <w:pPr>
              <w:spacing w:before="62" w:line="229" w:lineRule="auto"/>
              <w:ind w:left="18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7"/>
                <w:sz w:val="18"/>
                <w:szCs w:val="18"/>
              </w:rPr>
              <w:t>识读精度*</w:t>
            </w: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6AAC6DA">
            <w:pPr>
              <w:pStyle w:val="5"/>
              <w:rPr>
                <w:sz w:val="21"/>
              </w:rPr>
            </w:pP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DC3E4AC">
            <w:pPr>
              <w:pStyle w:val="5"/>
              <w:spacing w:before="62" w:line="243" w:lineRule="exact"/>
              <w:ind w:left="141"/>
            </w:pPr>
            <w:r>
              <w:rPr>
                <w:rFonts w:ascii="宋体" w:hAnsi="宋体" w:eastAsia="宋体" w:cs="宋体"/>
                <w:position w:val="1"/>
              </w:rPr>
              <w:t>≥</w:t>
            </w:r>
            <w:r>
              <w:rPr>
                <w:position w:val="1"/>
              </w:rPr>
              <w:t>3mil</w:t>
            </w:r>
          </w:p>
        </w:tc>
      </w:tr>
      <w:tr w14:paraId="04A11AA4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 w14:paraId="4FD82482">
            <w:pPr>
              <w:pStyle w:val="5"/>
              <w:rPr>
                <w:sz w:val="21"/>
              </w:rPr>
            </w:pPr>
          </w:p>
        </w:tc>
        <w:tc>
          <w:tcPr>
            <w:tcW w:w="163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 w14:paraId="34FC178E">
            <w:pPr>
              <w:spacing w:before="63" w:line="228" w:lineRule="auto"/>
              <w:ind w:left="192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8"/>
                <w:sz w:val="18"/>
                <w:szCs w:val="18"/>
              </w:rPr>
              <w:t>典型识读景深*</w:t>
            </w: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6607D79">
            <w:pPr>
              <w:spacing w:before="63"/>
              <w:ind w:left="17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2A6BA6"/>
                <w:sz w:val="18"/>
                <w:szCs w:val="18"/>
              </w:rPr>
              <w:t>EAN</w:t>
            </w:r>
            <w:r>
              <w:rPr>
                <w:rFonts w:ascii="黑体" w:hAnsi="黑体" w:eastAsia="黑体" w:cs="黑体"/>
                <w:color w:val="2A6BA6"/>
                <w:spacing w:val="8"/>
                <w:sz w:val="18"/>
                <w:szCs w:val="18"/>
              </w:rPr>
              <w:t>13（13</w:t>
            </w:r>
            <w:r>
              <w:rPr>
                <w:rFonts w:ascii="黑体" w:hAnsi="黑体" w:eastAsia="黑体" w:cs="黑体"/>
                <w:color w:val="2A6BA6"/>
                <w:sz w:val="18"/>
                <w:szCs w:val="18"/>
              </w:rPr>
              <w:t>mil</w:t>
            </w:r>
            <w:r>
              <w:rPr>
                <w:rFonts w:ascii="黑体" w:hAnsi="黑体" w:eastAsia="黑体" w:cs="黑体"/>
                <w:color w:val="2A6BA6"/>
                <w:spacing w:val="8"/>
                <w:sz w:val="18"/>
                <w:szCs w:val="18"/>
              </w:rPr>
              <w:t>）</w:t>
            </w: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4D1A5F8">
            <w:pPr>
              <w:pStyle w:val="5"/>
              <w:spacing w:before="90" w:line="237" w:lineRule="auto"/>
              <w:ind w:left="122"/>
            </w:pPr>
            <w:r>
              <w:rPr>
                <w:spacing w:val="-1"/>
              </w:rPr>
              <w:t>35-540mm</w:t>
            </w:r>
          </w:p>
        </w:tc>
      </w:tr>
      <w:tr w14:paraId="3D686AA6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 w14:paraId="16C21C46">
            <w:pPr>
              <w:pStyle w:val="5"/>
              <w:rPr>
                <w:sz w:val="21"/>
              </w:rPr>
            </w:pPr>
          </w:p>
        </w:tc>
        <w:tc>
          <w:tcPr>
            <w:tcW w:w="1639" w:type="dxa"/>
            <w:vMerge w:val="continue"/>
            <w:tcBorders>
              <w:top w:val="nil"/>
              <w:bottom w:val="nil"/>
            </w:tcBorders>
            <w:vAlign w:val="top"/>
          </w:tcPr>
          <w:p w14:paraId="0B58A2AA">
            <w:pPr>
              <w:pStyle w:val="5"/>
              <w:rPr>
                <w:sz w:val="21"/>
              </w:rPr>
            </w:pP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1EC0E7C">
            <w:pPr>
              <w:spacing w:before="63"/>
              <w:ind w:left="17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2A6BA6"/>
                <w:sz w:val="18"/>
                <w:szCs w:val="18"/>
              </w:rPr>
              <w:t>Code</w:t>
            </w:r>
            <w:r>
              <w:rPr>
                <w:rFonts w:ascii="黑体" w:hAnsi="黑体" w:eastAsia="黑体" w:cs="黑体"/>
                <w:color w:val="2A6BA6"/>
                <w:spacing w:val="10"/>
                <w:sz w:val="18"/>
                <w:szCs w:val="18"/>
              </w:rPr>
              <w:t xml:space="preserve"> 39（5</w:t>
            </w:r>
            <w:r>
              <w:rPr>
                <w:rFonts w:ascii="黑体" w:hAnsi="黑体" w:eastAsia="黑体" w:cs="黑体"/>
                <w:color w:val="2A6BA6"/>
                <w:sz w:val="18"/>
                <w:szCs w:val="18"/>
              </w:rPr>
              <w:t>mil</w:t>
            </w:r>
            <w:r>
              <w:rPr>
                <w:rFonts w:ascii="黑体" w:hAnsi="黑体" w:eastAsia="黑体" w:cs="黑体"/>
                <w:color w:val="2A6BA6"/>
                <w:spacing w:val="10"/>
                <w:sz w:val="18"/>
                <w:szCs w:val="18"/>
              </w:rPr>
              <w:t>）</w:t>
            </w: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F5E19D6">
            <w:pPr>
              <w:pStyle w:val="5"/>
              <w:spacing w:before="90" w:line="237" w:lineRule="auto"/>
              <w:ind w:left="117"/>
            </w:pPr>
            <w:r>
              <w:rPr>
                <w:spacing w:val="-1"/>
              </w:rPr>
              <w:t>40-240mm</w:t>
            </w:r>
          </w:p>
        </w:tc>
      </w:tr>
      <w:tr w14:paraId="697EE10E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 w14:paraId="11E7EFFD">
            <w:pPr>
              <w:pStyle w:val="5"/>
              <w:rPr>
                <w:sz w:val="21"/>
              </w:rPr>
            </w:pPr>
          </w:p>
        </w:tc>
        <w:tc>
          <w:tcPr>
            <w:tcW w:w="1639" w:type="dxa"/>
            <w:vMerge w:val="continue"/>
            <w:tcBorders>
              <w:top w:val="nil"/>
              <w:bottom w:val="nil"/>
            </w:tcBorders>
            <w:vAlign w:val="top"/>
          </w:tcPr>
          <w:p w14:paraId="14EC3AF1">
            <w:pPr>
              <w:pStyle w:val="5"/>
              <w:rPr>
                <w:sz w:val="21"/>
              </w:rPr>
            </w:pP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4528CD8">
            <w:pPr>
              <w:spacing w:before="63"/>
              <w:ind w:right="13"/>
              <w:jc w:val="right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2A6BA6"/>
                <w:sz w:val="18"/>
                <w:szCs w:val="18"/>
              </w:rPr>
              <w:t>PDF</w:t>
            </w:r>
            <w:r>
              <w:rPr>
                <w:rFonts w:ascii="黑体" w:hAnsi="黑体" w:eastAsia="黑体" w:cs="黑体"/>
                <w:color w:val="2A6BA6"/>
                <w:spacing w:val="-12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color w:val="2A6BA6"/>
                <w:spacing w:val="1"/>
                <w:sz w:val="18"/>
                <w:szCs w:val="18"/>
              </w:rPr>
              <w:t>417（6.7</w:t>
            </w:r>
            <w:r>
              <w:rPr>
                <w:rFonts w:ascii="黑体" w:hAnsi="黑体" w:eastAsia="黑体" w:cs="黑体"/>
                <w:color w:val="2A6BA6"/>
                <w:sz w:val="18"/>
                <w:szCs w:val="18"/>
              </w:rPr>
              <w:t>mil</w:t>
            </w:r>
            <w:r>
              <w:rPr>
                <w:rFonts w:ascii="黑体" w:hAnsi="黑体" w:eastAsia="黑体" w:cs="黑体"/>
                <w:color w:val="2A6BA6"/>
                <w:spacing w:val="1"/>
                <w:sz w:val="18"/>
                <w:szCs w:val="18"/>
              </w:rPr>
              <w:t>）</w:t>
            </w: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F637B25">
            <w:pPr>
              <w:pStyle w:val="5"/>
              <w:spacing w:before="90" w:line="237" w:lineRule="auto"/>
              <w:ind w:left="117"/>
            </w:pPr>
            <w:r>
              <w:t>40-190mm</w:t>
            </w:r>
          </w:p>
        </w:tc>
      </w:tr>
      <w:tr w14:paraId="5D26B92B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 w14:paraId="0ACB5C96">
            <w:pPr>
              <w:pStyle w:val="5"/>
              <w:rPr>
                <w:sz w:val="21"/>
              </w:rPr>
            </w:pPr>
          </w:p>
        </w:tc>
        <w:tc>
          <w:tcPr>
            <w:tcW w:w="1639" w:type="dxa"/>
            <w:vMerge w:val="continue"/>
            <w:tcBorders>
              <w:top w:val="nil"/>
              <w:bottom w:val="nil"/>
            </w:tcBorders>
            <w:vAlign w:val="top"/>
          </w:tcPr>
          <w:p w14:paraId="59C44900">
            <w:pPr>
              <w:pStyle w:val="5"/>
              <w:rPr>
                <w:sz w:val="21"/>
              </w:rPr>
            </w:pP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819A9C1">
            <w:pPr>
              <w:spacing w:before="65"/>
              <w:ind w:left="172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2A6BA6"/>
                <w:sz w:val="18"/>
                <w:szCs w:val="18"/>
              </w:rPr>
              <w:t>QR</w:t>
            </w:r>
            <w:r>
              <w:rPr>
                <w:rFonts w:ascii="黑体" w:hAnsi="黑体" w:eastAsia="黑体" w:cs="黑体"/>
                <w:color w:val="2A6BA6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color w:val="2A6BA6"/>
                <w:sz w:val="18"/>
                <w:szCs w:val="18"/>
              </w:rPr>
              <w:t>Code</w:t>
            </w:r>
            <w:r>
              <w:rPr>
                <w:rFonts w:ascii="黑体" w:hAnsi="黑体" w:eastAsia="黑体" w:cs="黑体"/>
                <w:color w:val="2A6BA6"/>
                <w:spacing w:val="13"/>
                <w:sz w:val="18"/>
                <w:szCs w:val="18"/>
              </w:rPr>
              <w:t>（15</w:t>
            </w:r>
            <w:r>
              <w:rPr>
                <w:rFonts w:ascii="黑体" w:hAnsi="黑体" w:eastAsia="黑体" w:cs="黑体"/>
                <w:color w:val="2A6BA6"/>
                <w:sz w:val="18"/>
                <w:szCs w:val="18"/>
              </w:rPr>
              <w:t>mil</w:t>
            </w:r>
            <w:r>
              <w:rPr>
                <w:rFonts w:ascii="黑体" w:hAnsi="黑体" w:eastAsia="黑体" w:cs="黑体"/>
                <w:color w:val="2A6BA6"/>
                <w:spacing w:val="13"/>
                <w:sz w:val="18"/>
                <w:szCs w:val="18"/>
              </w:rPr>
              <w:t>）</w:t>
            </w: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36037F7">
            <w:pPr>
              <w:pStyle w:val="5"/>
              <w:spacing w:before="92" w:line="237" w:lineRule="auto"/>
              <w:ind w:left="134"/>
            </w:pPr>
            <w:r>
              <w:rPr>
                <w:spacing w:val="-3"/>
              </w:rPr>
              <w:t>10-330mm</w:t>
            </w:r>
          </w:p>
        </w:tc>
      </w:tr>
      <w:tr w14:paraId="392A44C1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 w14:paraId="16595611">
            <w:pPr>
              <w:pStyle w:val="5"/>
              <w:rPr>
                <w:sz w:val="21"/>
              </w:rPr>
            </w:pPr>
          </w:p>
        </w:tc>
        <w:tc>
          <w:tcPr>
            <w:tcW w:w="163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 w14:paraId="73B30F59">
            <w:pPr>
              <w:pStyle w:val="5"/>
              <w:rPr>
                <w:sz w:val="21"/>
              </w:rPr>
            </w:pP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FC8418E">
            <w:pPr>
              <w:spacing w:before="62"/>
              <w:ind w:left="17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2A6BA6"/>
                <w:sz w:val="18"/>
                <w:szCs w:val="18"/>
              </w:rPr>
              <w:t>DM</w:t>
            </w:r>
            <w:r>
              <w:rPr>
                <w:rFonts w:ascii="黑体" w:hAnsi="黑体" w:eastAsia="黑体" w:cs="黑体"/>
                <w:color w:val="2A6BA6"/>
                <w:spacing w:val="9"/>
                <w:sz w:val="18"/>
                <w:szCs w:val="18"/>
              </w:rPr>
              <w:t>（10</w:t>
            </w:r>
            <w:r>
              <w:rPr>
                <w:rFonts w:ascii="黑体" w:hAnsi="黑体" w:eastAsia="黑体" w:cs="黑体"/>
                <w:color w:val="2A6BA6"/>
                <w:sz w:val="18"/>
                <w:szCs w:val="18"/>
              </w:rPr>
              <w:t>mil</w:t>
            </w:r>
            <w:r>
              <w:rPr>
                <w:rFonts w:ascii="黑体" w:hAnsi="黑体" w:eastAsia="黑体" w:cs="黑体"/>
                <w:color w:val="2A6BA6"/>
                <w:spacing w:val="9"/>
                <w:sz w:val="18"/>
                <w:szCs w:val="18"/>
              </w:rPr>
              <w:t>）</w:t>
            </w: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CD48464">
            <w:pPr>
              <w:pStyle w:val="5"/>
              <w:spacing w:before="89" w:line="237" w:lineRule="auto"/>
              <w:ind w:left="122"/>
            </w:pPr>
            <w:r>
              <w:rPr>
                <w:spacing w:val="-1"/>
              </w:rPr>
              <w:t>30-255mm</w:t>
            </w:r>
          </w:p>
        </w:tc>
      </w:tr>
      <w:tr w14:paraId="14DEACC0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 w14:paraId="36600490">
            <w:pPr>
              <w:pStyle w:val="5"/>
              <w:rPr>
                <w:sz w:val="21"/>
              </w:rPr>
            </w:pPr>
          </w:p>
        </w:tc>
        <w:tc>
          <w:tcPr>
            <w:tcW w:w="163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 w14:paraId="4D67D03E">
            <w:pPr>
              <w:spacing w:before="61" w:line="229" w:lineRule="auto"/>
              <w:ind w:left="18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7"/>
                <w:sz w:val="18"/>
                <w:szCs w:val="18"/>
              </w:rPr>
              <w:t>条码灵敏度**</w:t>
            </w: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CED3155">
            <w:pPr>
              <w:spacing w:before="62" w:line="225" w:lineRule="auto"/>
              <w:ind w:left="17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2A6BA6"/>
                <w:spacing w:val="11"/>
                <w:sz w:val="18"/>
                <w:szCs w:val="18"/>
              </w:rPr>
              <w:t>倾斜(</w:t>
            </w:r>
            <w:r>
              <w:rPr>
                <w:rFonts w:ascii="黑体" w:hAnsi="黑体" w:eastAsia="黑体" w:cs="黑体"/>
                <w:color w:val="2A6BA6"/>
                <w:sz w:val="18"/>
                <w:szCs w:val="18"/>
              </w:rPr>
              <w:t>pitch</w:t>
            </w:r>
            <w:r>
              <w:rPr>
                <w:rFonts w:ascii="黑体" w:hAnsi="黑体" w:eastAsia="黑体" w:cs="黑体"/>
                <w:color w:val="2A6BA6"/>
                <w:spacing w:val="11"/>
                <w:sz w:val="18"/>
                <w:szCs w:val="18"/>
              </w:rPr>
              <w:t>)</w:t>
            </w: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5B77C3B">
            <w:pPr>
              <w:pStyle w:val="5"/>
              <w:spacing w:before="87" w:line="213" w:lineRule="exact"/>
              <w:ind w:left="122"/>
            </w:pPr>
            <w:r>
              <w:rPr>
                <w:spacing w:val="3"/>
              </w:rPr>
              <w:t>±60°</w:t>
            </w:r>
          </w:p>
        </w:tc>
      </w:tr>
      <w:tr w14:paraId="2556BFB4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 w14:paraId="38EE19B9">
            <w:pPr>
              <w:pStyle w:val="5"/>
              <w:rPr>
                <w:sz w:val="21"/>
              </w:rPr>
            </w:pPr>
          </w:p>
        </w:tc>
        <w:tc>
          <w:tcPr>
            <w:tcW w:w="1639" w:type="dxa"/>
            <w:vMerge w:val="continue"/>
            <w:tcBorders>
              <w:top w:val="nil"/>
              <w:bottom w:val="nil"/>
            </w:tcBorders>
            <w:vAlign w:val="top"/>
          </w:tcPr>
          <w:p w14:paraId="76C5CAF4">
            <w:pPr>
              <w:pStyle w:val="5"/>
              <w:rPr>
                <w:sz w:val="21"/>
              </w:rPr>
            </w:pP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E32F02C">
            <w:pPr>
              <w:spacing w:before="61" w:line="229" w:lineRule="auto"/>
              <w:ind w:left="172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2A6BA6"/>
                <w:spacing w:val="11"/>
                <w:sz w:val="18"/>
                <w:szCs w:val="18"/>
              </w:rPr>
              <w:t>旋转(</w:t>
            </w:r>
            <w:r>
              <w:rPr>
                <w:rFonts w:ascii="黑体" w:hAnsi="黑体" w:eastAsia="黑体" w:cs="黑体"/>
                <w:color w:val="2A6BA6"/>
                <w:sz w:val="18"/>
                <w:szCs w:val="18"/>
              </w:rPr>
              <w:t>tilt</w:t>
            </w:r>
            <w:r>
              <w:rPr>
                <w:rFonts w:ascii="黑体" w:hAnsi="黑体" w:eastAsia="黑体" w:cs="黑体"/>
                <w:color w:val="2A6BA6"/>
                <w:spacing w:val="11"/>
                <w:sz w:val="18"/>
                <w:szCs w:val="18"/>
              </w:rPr>
              <w:t>)</w:t>
            </w: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F9F2574">
            <w:pPr>
              <w:pStyle w:val="5"/>
              <w:spacing w:before="86" w:line="214" w:lineRule="exact"/>
              <w:ind w:left="123"/>
            </w:pPr>
            <w:r>
              <w:rPr>
                <w:spacing w:val="3"/>
              </w:rPr>
              <w:t>360°</w:t>
            </w:r>
          </w:p>
        </w:tc>
      </w:tr>
      <w:tr w14:paraId="3BDFEFDB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</w:tblPrEx>
        <w:trPr>
          <w:trHeight w:val="363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 w14:paraId="13641C04">
            <w:pPr>
              <w:pStyle w:val="5"/>
              <w:rPr>
                <w:sz w:val="21"/>
              </w:rPr>
            </w:pPr>
          </w:p>
        </w:tc>
        <w:tc>
          <w:tcPr>
            <w:tcW w:w="163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 w14:paraId="149B4EE3">
            <w:pPr>
              <w:pStyle w:val="5"/>
              <w:rPr>
                <w:sz w:val="21"/>
              </w:rPr>
            </w:pP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FC0CF5F">
            <w:pPr>
              <w:spacing w:before="62" w:line="229" w:lineRule="auto"/>
              <w:ind w:left="17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2A6BA6"/>
                <w:spacing w:val="11"/>
                <w:sz w:val="18"/>
                <w:szCs w:val="18"/>
              </w:rPr>
              <w:t>偏转(</w:t>
            </w:r>
            <w:r>
              <w:rPr>
                <w:rFonts w:ascii="黑体" w:hAnsi="黑体" w:eastAsia="黑体" w:cs="黑体"/>
                <w:color w:val="2A6BA6"/>
                <w:sz w:val="18"/>
                <w:szCs w:val="18"/>
              </w:rPr>
              <w:t>skew</w:t>
            </w:r>
            <w:r>
              <w:rPr>
                <w:rFonts w:ascii="黑体" w:hAnsi="黑体" w:eastAsia="黑体" w:cs="黑体"/>
                <w:color w:val="2A6BA6"/>
                <w:spacing w:val="11"/>
                <w:sz w:val="18"/>
                <w:szCs w:val="18"/>
              </w:rPr>
              <w:t>)</w:t>
            </w: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01812A5">
            <w:pPr>
              <w:pStyle w:val="5"/>
              <w:spacing w:before="85" w:line="216" w:lineRule="exact"/>
              <w:ind w:left="122"/>
            </w:pPr>
            <w:r>
              <w:rPr>
                <w:spacing w:val="3"/>
              </w:rPr>
              <w:t>±65°</w:t>
            </w:r>
          </w:p>
        </w:tc>
      </w:tr>
      <w:tr w14:paraId="65069F5F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 w14:paraId="79C5688A">
            <w:pPr>
              <w:pStyle w:val="5"/>
              <w:rPr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C8B06FA">
            <w:pPr>
              <w:spacing w:before="61" w:line="229" w:lineRule="auto"/>
              <w:ind w:left="18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8"/>
                <w:sz w:val="18"/>
                <w:szCs w:val="18"/>
              </w:rPr>
              <w:t>视场角度</w:t>
            </w: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25B1008">
            <w:pPr>
              <w:pStyle w:val="5"/>
              <w:rPr>
                <w:sz w:val="21"/>
              </w:rPr>
            </w:pP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677F6C4">
            <w:pPr>
              <w:pStyle w:val="5"/>
              <w:spacing w:before="61"/>
              <w:ind w:left="124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13"/>
              </w:rPr>
              <w:t>水平</w:t>
            </w:r>
            <w:r>
              <w:rPr>
                <w:rFonts w:ascii="宋体" w:hAnsi="宋体" w:eastAsia="宋体" w:cs="宋体"/>
                <w:spacing w:val="-35"/>
              </w:rPr>
              <w:t xml:space="preserve"> </w:t>
            </w:r>
            <w:r>
              <w:rPr>
                <w:spacing w:val="13"/>
              </w:rPr>
              <w:t>48</w:t>
            </w:r>
            <w:r>
              <w:rPr>
                <w:rFonts w:ascii="宋体" w:hAnsi="宋体" w:eastAsia="宋体" w:cs="宋体"/>
                <w:spacing w:val="13"/>
              </w:rPr>
              <w:t>°,垂直</w:t>
            </w:r>
            <w:r>
              <w:rPr>
                <w:rFonts w:ascii="宋体" w:hAnsi="宋体" w:eastAsia="宋体" w:cs="宋体"/>
                <w:spacing w:val="-33"/>
              </w:rPr>
              <w:t xml:space="preserve"> </w:t>
            </w:r>
            <w:r>
              <w:rPr>
                <w:spacing w:val="13"/>
              </w:rPr>
              <w:t>30</w:t>
            </w:r>
            <w:r>
              <w:rPr>
                <w:spacing w:val="-26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</w:rPr>
              <w:t>°</w:t>
            </w:r>
          </w:p>
        </w:tc>
      </w:tr>
      <w:tr w14:paraId="6D68B969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7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 w14:paraId="5825A746">
            <w:pPr>
              <w:pStyle w:val="5"/>
              <w:rPr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07BD9F8">
            <w:pPr>
              <w:spacing w:before="63" w:line="229" w:lineRule="auto"/>
              <w:ind w:left="18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7"/>
                <w:sz w:val="18"/>
                <w:szCs w:val="18"/>
              </w:rPr>
              <w:t>符号反差*</w:t>
            </w: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6A71A9E">
            <w:pPr>
              <w:pStyle w:val="5"/>
              <w:rPr>
                <w:sz w:val="21"/>
              </w:rPr>
            </w:pP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0DC923C">
            <w:pPr>
              <w:pStyle w:val="5"/>
              <w:spacing w:before="64" w:line="245" w:lineRule="exact"/>
              <w:ind w:left="141"/>
            </w:pPr>
            <w:r>
              <w:rPr>
                <w:rFonts w:ascii="宋体" w:hAnsi="宋体" w:eastAsia="宋体" w:cs="宋体"/>
                <w:position w:val="1"/>
              </w:rPr>
              <w:t>≥</w:t>
            </w:r>
            <w:r>
              <w:rPr>
                <w:position w:val="1"/>
              </w:rPr>
              <w:t>15%</w:t>
            </w:r>
          </w:p>
        </w:tc>
      </w:tr>
      <w:tr w14:paraId="250F970B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87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 w14:paraId="5726A260">
            <w:pPr>
              <w:spacing w:before="62" w:line="226" w:lineRule="auto"/>
              <w:ind w:left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b/>
                <w:bCs/>
                <w:color w:val="1F3864"/>
                <w:spacing w:val="6"/>
                <w:sz w:val="18"/>
                <w:szCs w:val="18"/>
              </w:rPr>
              <w:t>无线性能</w:t>
            </w: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30E9B9B">
            <w:pPr>
              <w:spacing w:before="61" w:line="229" w:lineRule="auto"/>
              <w:ind w:left="18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8"/>
                <w:sz w:val="18"/>
                <w:szCs w:val="18"/>
              </w:rPr>
              <w:t>通讯模式</w:t>
            </w: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39169E1">
            <w:pPr>
              <w:pStyle w:val="5"/>
              <w:rPr>
                <w:sz w:val="21"/>
              </w:rPr>
            </w:pP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A620DF3">
            <w:pPr>
              <w:spacing w:before="61" w:line="229" w:lineRule="auto"/>
              <w:ind w:left="14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同步模式／异步模式／批量模式</w:t>
            </w:r>
          </w:p>
        </w:tc>
      </w:tr>
      <w:tr w14:paraId="773952C0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 w14:paraId="27F7745F">
            <w:pPr>
              <w:pStyle w:val="5"/>
              <w:rPr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5BD6310">
            <w:pPr>
              <w:spacing w:before="62" w:line="226" w:lineRule="auto"/>
              <w:ind w:left="192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7"/>
                <w:sz w:val="18"/>
                <w:szCs w:val="18"/>
              </w:rPr>
              <w:t>无线标准</w:t>
            </w: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D1346BC">
            <w:pPr>
              <w:pStyle w:val="5"/>
              <w:rPr>
                <w:sz w:val="21"/>
              </w:rPr>
            </w:pP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EF187BF">
            <w:pPr>
              <w:pStyle w:val="5"/>
              <w:spacing w:before="62" w:line="238" w:lineRule="exact"/>
              <w:ind w:left="123"/>
            </w:pPr>
            <w:r>
              <w:rPr>
                <w:rFonts w:ascii="宋体" w:hAnsi="宋体" w:eastAsia="宋体" w:cs="宋体"/>
                <w:spacing w:val="3"/>
                <w:position w:val="1"/>
              </w:rPr>
              <w:t>蓝牙</w:t>
            </w:r>
            <w:r>
              <w:rPr>
                <w:rFonts w:ascii="宋体" w:hAnsi="宋体" w:eastAsia="宋体" w:cs="宋体"/>
                <w:spacing w:val="-34"/>
                <w:position w:val="1"/>
              </w:rPr>
              <w:t xml:space="preserve"> </w:t>
            </w:r>
            <w:r>
              <w:rPr>
                <w:spacing w:val="3"/>
                <w:position w:val="1"/>
              </w:rPr>
              <w:t>5.0</w:t>
            </w:r>
          </w:p>
        </w:tc>
      </w:tr>
      <w:tr w14:paraId="37A72B7B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 w14:paraId="5F330FF3">
            <w:pPr>
              <w:pStyle w:val="5"/>
              <w:rPr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0F30280">
            <w:pPr>
              <w:spacing w:before="62" w:line="228" w:lineRule="auto"/>
              <w:ind w:left="18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6"/>
                <w:sz w:val="18"/>
                <w:szCs w:val="18"/>
              </w:rPr>
              <w:t>传输距离（空旷）</w:t>
            </w: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AD2E857">
            <w:pPr>
              <w:pStyle w:val="5"/>
              <w:rPr>
                <w:sz w:val="21"/>
              </w:rPr>
            </w:pP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7011F12">
            <w:pPr>
              <w:pStyle w:val="5"/>
              <w:spacing w:before="62" w:line="237" w:lineRule="exact"/>
              <w:ind w:left="135"/>
              <w:rPr>
                <w:rFonts w:ascii="宋体" w:hAnsi="宋体" w:eastAsia="宋体" w:cs="宋体"/>
              </w:rPr>
            </w:pPr>
            <w:r>
              <w:rPr>
                <w:spacing w:val="-1"/>
                <w:position w:val="1"/>
              </w:rPr>
              <w:t>100</w:t>
            </w:r>
            <w:r>
              <w:rPr>
                <w:spacing w:val="6"/>
                <w:position w:val="1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position w:val="1"/>
              </w:rPr>
              <w:t>米</w:t>
            </w:r>
          </w:p>
        </w:tc>
      </w:tr>
      <w:tr w14:paraId="102A3F61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 w14:paraId="1CD2EBFF">
            <w:pPr>
              <w:pStyle w:val="5"/>
              <w:rPr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0F0BAF5">
            <w:pPr>
              <w:spacing w:before="61" w:line="229" w:lineRule="auto"/>
              <w:ind w:left="19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7"/>
                <w:sz w:val="18"/>
                <w:szCs w:val="18"/>
              </w:rPr>
              <w:t>存储容量</w:t>
            </w: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95374EC">
            <w:pPr>
              <w:pStyle w:val="5"/>
              <w:rPr>
                <w:sz w:val="21"/>
              </w:rPr>
            </w:pP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D338F29">
            <w:pPr>
              <w:pStyle w:val="5"/>
              <w:spacing w:before="61" w:line="237" w:lineRule="exact"/>
              <w:ind w:left="135"/>
              <w:rPr>
                <w:rFonts w:ascii="宋体" w:hAnsi="宋体" w:eastAsia="宋体" w:cs="宋体"/>
              </w:rPr>
            </w:pPr>
            <w:r>
              <w:rPr>
                <w:spacing w:val="1"/>
                <w:position w:val="1"/>
              </w:rPr>
              <w:t xml:space="preserve">16000 </w:t>
            </w:r>
            <w:r>
              <w:rPr>
                <w:rFonts w:ascii="宋体" w:hAnsi="宋体" w:eastAsia="宋体" w:cs="宋体"/>
                <w:spacing w:val="1"/>
                <w:position w:val="1"/>
              </w:rPr>
              <w:t>条</w:t>
            </w:r>
            <w:r>
              <w:rPr>
                <w:rFonts w:ascii="宋体" w:hAnsi="宋体" w:eastAsia="宋体" w:cs="宋体"/>
                <w:spacing w:val="-34"/>
                <w:position w:val="1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position w:val="1"/>
              </w:rPr>
              <w:t>（条码内容低于</w:t>
            </w:r>
            <w:r>
              <w:rPr>
                <w:rFonts w:ascii="宋体" w:hAnsi="宋体" w:eastAsia="宋体" w:cs="宋体"/>
                <w:spacing w:val="-22"/>
                <w:position w:val="1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position w:val="1"/>
              </w:rPr>
              <w:t>60</w:t>
            </w:r>
            <w:r>
              <w:rPr>
                <w:rFonts w:ascii="宋体" w:hAnsi="宋体" w:eastAsia="宋体" w:cs="宋体"/>
                <w:spacing w:val="-33"/>
                <w:position w:val="1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position w:val="1"/>
              </w:rPr>
              <w:t>字节）</w:t>
            </w:r>
          </w:p>
        </w:tc>
      </w:tr>
      <w:tr w14:paraId="566F33F3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 w14:paraId="663F05D6">
            <w:pPr>
              <w:pStyle w:val="5"/>
              <w:rPr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81E9FCE">
            <w:pPr>
              <w:spacing w:before="62" w:line="229" w:lineRule="auto"/>
              <w:ind w:left="20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5"/>
                <w:sz w:val="18"/>
                <w:szCs w:val="18"/>
              </w:rPr>
              <w:t>电池容量</w:t>
            </w: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646AD22">
            <w:pPr>
              <w:pStyle w:val="5"/>
              <w:rPr>
                <w:sz w:val="21"/>
              </w:rPr>
            </w:pP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52EE7E4">
            <w:pPr>
              <w:pStyle w:val="5"/>
              <w:spacing w:before="87" w:line="214" w:lineRule="exact"/>
              <w:ind w:left="120"/>
            </w:pPr>
            <w:r>
              <w:rPr>
                <w:spacing w:val="5"/>
              </w:rPr>
              <w:t>2600</w:t>
            </w:r>
            <w:r>
              <w:rPr>
                <w:spacing w:val="16"/>
              </w:rPr>
              <w:t xml:space="preserve"> </w:t>
            </w:r>
            <w:r>
              <w:t>mAh</w:t>
            </w:r>
          </w:p>
        </w:tc>
      </w:tr>
      <w:tr w14:paraId="54E5E1A0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 w14:paraId="1F999A38">
            <w:pPr>
              <w:pStyle w:val="5"/>
              <w:rPr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731B484">
            <w:pPr>
              <w:spacing w:before="65" w:line="229" w:lineRule="auto"/>
              <w:ind w:left="20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6"/>
                <w:sz w:val="18"/>
                <w:szCs w:val="18"/>
              </w:rPr>
              <w:t>电池充电时间</w:t>
            </w: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203175D">
            <w:pPr>
              <w:pStyle w:val="5"/>
              <w:rPr>
                <w:sz w:val="21"/>
              </w:rPr>
            </w:pP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F6261B5">
            <w:pPr>
              <w:pStyle w:val="5"/>
              <w:spacing w:before="65" w:line="237" w:lineRule="exact"/>
              <w:ind w:left="122"/>
              <w:rPr>
                <w:rFonts w:ascii="宋体" w:hAnsi="宋体" w:eastAsia="宋体" w:cs="宋体"/>
              </w:rPr>
            </w:pPr>
            <w:r>
              <w:rPr>
                <w:spacing w:val="1"/>
                <w:position w:val="1"/>
              </w:rPr>
              <w:t xml:space="preserve">6  </w:t>
            </w:r>
            <w:r>
              <w:rPr>
                <w:rFonts w:ascii="宋体" w:hAnsi="宋体" w:eastAsia="宋体" w:cs="宋体"/>
                <w:spacing w:val="1"/>
                <w:position w:val="1"/>
              </w:rPr>
              <w:t>小时</w:t>
            </w:r>
            <w:r>
              <w:rPr>
                <w:rFonts w:ascii="宋体" w:hAnsi="宋体" w:eastAsia="宋体" w:cs="宋体"/>
                <w:spacing w:val="-49"/>
                <w:position w:val="1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position w:val="1"/>
              </w:rPr>
              <w:t>（完全充满）</w:t>
            </w:r>
          </w:p>
        </w:tc>
      </w:tr>
      <w:tr w14:paraId="2FFC2BF2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7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 w14:paraId="49ADB2DF">
            <w:pPr>
              <w:pStyle w:val="5"/>
              <w:rPr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78EBED8">
            <w:pPr>
              <w:spacing w:before="62" w:line="229" w:lineRule="auto"/>
              <w:ind w:left="18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8"/>
                <w:sz w:val="18"/>
                <w:szCs w:val="18"/>
              </w:rPr>
              <w:t>连续工作时间</w:t>
            </w: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8BBC69A">
            <w:pPr>
              <w:pStyle w:val="5"/>
              <w:rPr>
                <w:sz w:val="21"/>
              </w:rPr>
            </w:pP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21510D9">
            <w:pPr>
              <w:pStyle w:val="5"/>
              <w:spacing w:before="62" w:line="223" w:lineRule="auto"/>
              <w:ind w:left="135"/>
            </w:pPr>
            <w:r>
              <w:rPr>
                <w:spacing w:val="3"/>
              </w:rPr>
              <w:t xml:space="preserve">15 </w:t>
            </w:r>
            <w:r>
              <w:rPr>
                <w:rFonts w:ascii="宋体" w:hAnsi="宋体" w:eastAsia="宋体" w:cs="宋体"/>
                <w:spacing w:val="3"/>
              </w:rPr>
              <w:t>小时</w:t>
            </w:r>
            <w:r>
              <w:rPr>
                <w:spacing w:val="3"/>
              </w:rPr>
              <w:t>(6s/</w:t>
            </w:r>
            <w:r>
              <w:rPr>
                <w:rFonts w:ascii="宋体" w:hAnsi="宋体" w:eastAsia="宋体" w:cs="宋体"/>
                <w:spacing w:val="3"/>
              </w:rPr>
              <w:t>次</w:t>
            </w:r>
            <w:r>
              <w:rPr>
                <w:spacing w:val="3"/>
              </w:rPr>
              <w:t>)</w:t>
            </w:r>
          </w:p>
        </w:tc>
      </w:tr>
      <w:tr w14:paraId="765DE0F3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7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 w14:paraId="5AD76AD9">
            <w:pPr>
              <w:spacing w:before="62" w:line="232" w:lineRule="auto"/>
              <w:ind w:left="11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b/>
                <w:bCs/>
                <w:color w:val="1F3864"/>
                <w:spacing w:val="5"/>
                <w:sz w:val="18"/>
                <w:szCs w:val="18"/>
              </w:rPr>
              <w:t>机械/</w:t>
            </w:r>
          </w:p>
          <w:p w14:paraId="110C5B7B">
            <w:pPr>
              <w:spacing w:before="86" w:line="229" w:lineRule="auto"/>
              <w:ind w:left="12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b/>
                <w:bCs/>
                <w:color w:val="1F3864"/>
                <w:spacing w:val="4"/>
                <w:sz w:val="18"/>
                <w:szCs w:val="18"/>
              </w:rPr>
              <w:t>电气参数</w:t>
            </w: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3C8C7F7">
            <w:pPr>
              <w:spacing w:before="63" w:line="229" w:lineRule="auto"/>
              <w:ind w:left="18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8"/>
                <w:sz w:val="18"/>
                <w:szCs w:val="18"/>
              </w:rPr>
              <w:t>底座通讯接口</w:t>
            </w: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16D5259">
            <w:pPr>
              <w:pStyle w:val="5"/>
              <w:rPr>
                <w:sz w:val="21"/>
              </w:rPr>
            </w:pP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3B3E644">
            <w:pPr>
              <w:spacing w:before="63" w:line="224" w:lineRule="auto"/>
              <w:ind w:left="11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USB</w:t>
            </w:r>
            <w:r>
              <w:rPr>
                <w:rFonts w:ascii="宋体" w:hAnsi="宋体" w:eastAsia="宋体" w:cs="宋体"/>
                <w:spacing w:val="22"/>
                <w:sz w:val="18"/>
                <w:szCs w:val="18"/>
              </w:rPr>
              <w:t>（</w:t>
            </w:r>
            <w:r>
              <w:rPr>
                <w:rFonts w:ascii="宋体" w:hAnsi="宋体" w:eastAsia="宋体" w:cs="宋体"/>
                <w:sz w:val="18"/>
                <w:szCs w:val="18"/>
              </w:rPr>
              <w:t>Type</w:t>
            </w:r>
            <w:r>
              <w:rPr>
                <w:rFonts w:ascii="宋体" w:hAnsi="宋体" w:eastAsia="宋体" w:cs="宋体"/>
                <w:spacing w:val="22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z w:val="18"/>
                <w:szCs w:val="18"/>
              </w:rPr>
              <w:t>A</w:t>
            </w:r>
            <w:r>
              <w:rPr>
                <w:rFonts w:ascii="宋体" w:hAnsi="宋体" w:eastAsia="宋体" w:cs="宋体"/>
                <w:spacing w:val="-43"/>
                <w:sz w:val="18"/>
                <w:szCs w:val="18"/>
              </w:rPr>
              <w:t>），</w:t>
            </w:r>
            <w:r>
              <w:rPr>
                <w:rFonts w:ascii="宋体" w:hAnsi="宋体" w:eastAsia="宋体" w:cs="宋体"/>
                <w:spacing w:val="22"/>
                <w:sz w:val="18"/>
                <w:szCs w:val="18"/>
              </w:rPr>
              <w:t>支持</w:t>
            </w:r>
            <w:r>
              <w:rPr>
                <w:rFonts w:ascii="宋体" w:hAnsi="宋体" w:eastAsia="宋体" w:cs="宋体"/>
                <w:spacing w:val="-32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z w:val="18"/>
                <w:szCs w:val="18"/>
              </w:rPr>
              <w:t>USB</w:t>
            </w:r>
            <w:r>
              <w:rPr>
                <w:rFonts w:ascii="宋体" w:hAnsi="宋体" w:eastAsia="宋体" w:cs="宋体"/>
                <w:spacing w:val="22"/>
                <w:sz w:val="18"/>
                <w:szCs w:val="18"/>
              </w:rPr>
              <w:t>-</w:t>
            </w:r>
            <w:r>
              <w:rPr>
                <w:rFonts w:ascii="宋体" w:hAnsi="宋体" w:eastAsia="宋体" w:cs="宋体"/>
                <w:sz w:val="18"/>
                <w:szCs w:val="18"/>
              </w:rPr>
              <w:t>KBW</w:t>
            </w:r>
            <w:r>
              <w:rPr>
                <w:rFonts w:ascii="宋体" w:hAnsi="宋体" w:eastAsia="宋体" w:cs="宋体"/>
                <w:spacing w:val="22"/>
                <w:sz w:val="18"/>
                <w:szCs w:val="18"/>
              </w:rPr>
              <w:t>，</w:t>
            </w:r>
            <w:r>
              <w:rPr>
                <w:rFonts w:ascii="宋体" w:hAnsi="宋体" w:eastAsia="宋体" w:cs="宋体"/>
                <w:sz w:val="18"/>
                <w:szCs w:val="18"/>
              </w:rPr>
              <w:t>USB</w:t>
            </w:r>
            <w:r>
              <w:rPr>
                <w:rFonts w:ascii="宋体" w:hAnsi="宋体" w:eastAsia="宋体" w:cs="宋体"/>
                <w:spacing w:val="22"/>
                <w:sz w:val="18"/>
                <w:szCs w:val="18"/>
              </w:rPr>
              <w:t>-</w:t>
            </w:r>
            <w:r>
              <w:rPr>
                <w:rFonts w:ascii="宋体" w:hAnsi="宋体" w:eastAsia="宋体" w:cs="宋体"/>
                <w:sz w:val="18"/>
                <w:szCs w:val="18"/>
              </w:rPr>
              <w:t>CDC</w:t>
            </w:r>
            <w:r>
              <w:rPr>
                <w:rFonts w:ascii="宋体" w:hAnsi="宋体" w:eastAsia="宋体" w:cs="宋体"/>
                <w:spacing w:val="22"/>
                <w:sz w:val="18"/>
                <w:szCs w:val="18"/>
              </w:rPr>
              <w:t>，</w:t>
            </w:r>
            <w:r>
              <w:rPr>
                <w:rFonts w:ascii="宋体" w:hAnsi="宋体" w:eastAsia="宋体" w:cs="宋体"/>
                <w:sz w:val="18"/>
                <w:szCs w:val="18"/>
              </w:rPr>
              <w:t>HID</w:t>
            </w:r>
            <w:r>
              <w:rPr>
                <w:rFonts w:ascii="宋体" w:hAnsi="宋体" w:eastAsia="宋体" w:cs="宋体"/>
                <w:spacing w:val="22"/>
                <w:sz w:val="18"/>
                <w:szCs w:val="18"/>
              </w:rPr>
              <w:t>-</w:t>
            </w:r>
            <w:r>
              <w:rPr>
                <w:rFonts w:ascii="宋体" w:hAnsi="宋体" w:eastAsia="宋体" w:cs="宋体"/>
                <w:sz w:val="18"/>
                <w:szCs w:val="18"/>
              </w:rPr>
              <w:t>POS</w:t>
            </w:r>
          </w:p>
        </w:tc>
      </w:tr>
      <w:tr w14:paraId="41C3D172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 w14:paraId="7371DB68">
            <w:pPr>
              <w:pStyle w:val="5"/>
              <w:rPr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FFE245B">
            <w:pPr>
              <w:spacing w:before="62" w:line="228" w:lineRule="auto"/>
              <w:ind w:left="18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9"/>
                <w:sz w:val="18"/>
                <w:szCs w:val="18"/>
              </w:rPr>
              <w:t>外观尺寸(</w:t>
            </w:r>
            <w:r>
              <w:rPr>
                <w:rFonts w:ascii="黑体" w:hAnsi="黑体" w:eastAsia="黑体" w:cs="黑体"/>
                <w:color w:val="1F4E79"/>
                <w:sz w:val="18"/>
                <w:szCs w:val="18"/>
              </w:rPr>
              <w:t>mm</w:t>
            </w:r>
            <w:r>
              <w:rPr>
                <w:rFonts w:ascii="黑体" w:hAnsi="黑体" w:eastAsia="黑体" w:cs="黑体"/>
                <w:color w:val="1F4E79"/>
                <w:spacing w:val="9"/>
                <w:sz w:val="18"/>
                <w:szCs w:val="18"/>
              </w:rPr>
              <w:t>)</w:t>
            </w: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4868406">
            <w:pPr>
              <w:pStyle w:val="5"/>
              <w:rPr>
                <w:sz w:val="21"/>
              </w:rPr>
            </w:pP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FC72B29">
            <w:pPr>
              <w:pStyle w:val="5"/>
              <w:spacing w:before="63" w:line="285" w:lineRule="auto"/>
              <w:ind w:left="121" w:right="3358" w:firstLine="1"/>
            </w:pPr>
            <w:r>
              <w:rPr>
                <w:rFonts w:ascii="宋体" w:hAnsi="宋体" w:eastAsia="宋体" w:cs="宋体"/>
                <w:spacing w:val="3"/>
              </w:rPr>
              <w:t>枪把</w:t>
            </w:r>
            <w:r>
              <w:rPr>
                <w:rFonts w:ascii="宋体" w:hAnsi="宋体" w:eastAsia="宋体" w:cs="宋体"/>
                <w:spacing w:val="-5"/>
              </w:rPr>
              <w:t xml:space="preserve"> </w:t>
            </w:r>
            <w:r>
              <w:rPr>
                <w:spacing w:val="3"/>
              </w:rPr>
              <w:t>117.5(W)×67.5(D)×144(H)</w:t>
            </w:r>
            <w:r>
              <w:t xml:space="preserve"> </w:t>
            </w:r>
            <w:r>
              <w:rPr>
                <w:rFonts w:ascii="宋体" w:hAnsi="宋体" w:eastAsia="宋体" w:cs="宋体"/>
                <w:spacing w:val="4"/>
              </w:rPr>
              <w:t>底座</w:t>
            </w:r>
            <w:r>
              <w:rPr>
                <w:rFonts w:ascii="宋体" w:hAnsi="宋体" w:eastAsia="宋体" w:cs="宋体"/>
                <w:spacing w:val="-14"/>
              </w:rPr>
              <w:t xml:space="preserve"> </w:t>
            </w:r>
            <w:r>
              <w:rPr>
                <w:spacing w:val="4"/>
              </w:rPr>
              <w:t>140(W)×90(D)×144.5(H)</w:t>
            </w:r>
          </w:p>
        </w:tc>
      </w:tr>
      <w:tr w14:paraId="254FC094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 w14:paraId="13289FC2">
            <w:pPr>
              <w:pStyle w:val="5"/>
              <w:rPr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927B3C8">
            <w:pPr>
              <w:spacing w:before="62" w:line="235" w:lineRule="auto"/>
              <w:ind w:left="19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3"/>
                <w:sz w:val="18"/>
                <w:szCs w:val="18"/>
              </w:rPr>
              <w:t>重量</w:t>
            </w: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AAD1806">
            <w:pPr>
              <w:pStyle w:val="5"/>
              <w:rPr>
                <w:sz w:val="21"/>
              </w:rPr>
            </w:pP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C01BBA1">
            <w:pPr>
              <w:pStyle w:val="5"/>
              <w:spacing w:before="61" w:line="223" w:lineRule="auto"/>
              <w:ind w:left="123"/>
            </w:pPr>
            <w:r>
              <w:rPr>
                <w:rFonts w:ascii="宋体" w:hAnsi="宋体" w:eastAsia="宋体" w:cs="宋体"/>
                <w:spacing w:val="4"/>
              </w:rPr>
              <w:t xml:space="preserve">枪把 </w:t>
            </w:r>
            <w:r>
              <w:rPr>
                <w:spacing w:val="4"/>
              </w:rPr>
              <w:t>210g</w:t>
            </w:r>
            <w:r>
              <w:rPr>
                <w:spacing w:val="20"/>
              </w:rPr>
              <w:t xml:space="preserve">   </w:t>
            </w:r>
            <w:r>
              <w:rPr>
                <w:rFonts w:ascii="宋体" w:hAnsi="宋体" w:eastAsia="宋体" w:cs="宋体"/>
                <w:spacing w:val="4"/>
              </w:rPr>
              <w:t>底座</w:t>
            </w:r>
            <w:r>
              <w:rPr>
                <w:rFonts w:ascii="宋体" w:hAnsi="宋体" w:eastAsia="宋体" w:cs="宋体"/>
                <w:spacing w:val="-33"/>
              </w:rPr>
              <w:t xml:space="preserve"> </w:t>
            </w:r>
            <w:r>
              <w:rPr>
                <w:spacing w:val="4"/>
              </w:rPr>
              <w:t>340.5g</w:t>
            </w:r>
          </w:p>
        </w:tc>
      </w:tr>
      <w:tr w14:paraId="5EB9E260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 w14:paraId="49BC3FB0">
            <w:pPr>
              <w:pStyle w:val="5"/>
              <w:rPr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FBFE6EB">
            <w:pPr>
              <w:spacing w:before="61" w:line="228" w:lineRule="auto"/>
              <w:ind w:left="18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8"/>
                <w:sz w:val="18"/>
                <w:szCs w:val="18"/>
              </w:rPr>
              <w:t>提示方式</w:t>
            </w: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64A0FED">
            <w:pPr>
              <w:pStyle w:val="5"/>
              <w:rPr>
                <w:sz w:val="21"/>
              </w:rPr>
            </w:pP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60806F6">
            <w:pPr>
              <w:pStyle w:val="5"/>
              <w:spacing w:before="61" w:line="229" w:lineRule="auto"/>
              <w:ind w:left="124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5"/>
              </w:rPr>
              <w:t>蜂鸣器，</w:t>
            </w:r>
            <w:r>
              <w:rPr>
                <w:rFonts w:ascii="宋体" w:hAnsi="宋体" w:eastAsia="宋体" w:cs="宋体"/>
                <w:spacing w:val="-40"/>
              </w:rPr>
              <w:t xml:space="preserve"> </w:t>
            </w:r>
            <w:r>
              <w:t>LED</w:t>
            </w:r>
            <w:r>
              <w:rPr>
                <w:spacing w:val="5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</w:rPr>
              <w:t>指示，振动器</w:t>
            </w:r>
          </w:p>
        </w:tc>
      </w:tr>
      <w:tr w14:paraId="514B3DD2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7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 w14:paraId="2588670A">
            <w:pPr>
              <w:pStyle w:val="5"/>
              <w:rPr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2393DFB">
            <w:pPr>
              <w:spacing w:before="65" w:line="229" w:lineRule="auto"/>
              <w:ind w:left="19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7"/>
                <w:sz w:val="18"/>
                <w:szCs w:val="18"/>
              </w:rPr>
              <w:t>充电电压</w:t>
            </w: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EB81FC7">
            <w:pPr>
              <w:pStyle w:val="5"/>
              <w:rPr>
                <w:sz w:val="21"/>
              </w:rPr>
            </w:pP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3CAE6A6">
            <w:pPr>
              <w:pStyle w:val="5"/>
              <w:spacing w:before="65" w:line="243" w:lineRule="exact"/>
              <w:ind w:left="123"/>
            </w:pPr>
            <w:r>
              <w:rPr>
                <w:spacing w:val="8"/>
                <w:position w:val="1"/>
              </w:rPr>
              <w:t xml:space="preserve">5 </w:t>
            </w:r>
            <w:r>
              <w:rPr>
                <w:position w:val="1"/>
              </w:rPr>
              <w:t>VDC</w:t>
            </w:r>
            <w:r>
              <w:rPr>
                <w:rFonts w:ascii="宋体" w:hAnsi="宋体" w:eastAsia="宋体" w:cs="宋体"/>
                <w:spacing w:val="8"/>
                <w:position w:val="1"/>
              </w:rPr>
              <w:t>±</w:t>
            </w:r>
            <w:r>
              <w:rPr>
                <w:spacing w:val="8"/>
                <w:position w:val="1"/>
              </w:rPr>
              <w:t>5%</w:t>
            </w:r>
          </w:p>
        </w:tc>
      </w:tr>
      <w:tr w14:paraId="3469B137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7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 w14:paraId="490E59EE">
            <w:pPr>
              <w:spacing w:before="62" w:line="229" w:lineRule="auto"/>
              <w:ind w:left="11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b/>
                <w:bCs/>
                <w:color w:val="1F3864"/>
                <w:spacing w:val="7"/>
                <w:sz w:val="18"/>
                <w:szCs w:val="18"/>
              </w:rPr>
              <w:t>环境参数</w:t>
            </w: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934BCE4">
            <w:pPr>
              <w:spacing w:before="62" w:line="229" w:lineRule="auto"/>
              <w:ind w:left="18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8"/>
                <w:sz w:val="18"/>
                <w:szCs w:val="18"/>
              </w:rPr>
              <w:t>工作温度</w:t>
            </w: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1102ED2">
            <w:pPr>
              <w:pStyle w:val="5"/>
              <w:rPr>
                <w:sz w:val="21"/>
              </w:rPr>
            </w:pP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D70DAE8">
            <w:pPr>
              <w:pStyle w:val="5"/>
              <w:spacing w:before="62" w:line="244" w:lineRule="exact"/>
              <w:ind w:left="121"/>
              <w:rPr>
                <w:rFonts w:ascii="宋体" w:hAnsi="宋体" w:eastAsia="宋体" w:cs="宋体"/>
              </w:rPr>
            </w:pPr>
            <w:r>
              <w:rPr>
                <w:spacing w:val="5"/>
                <w:position w:val="1"/>
              </w:rPr>
              <w:t>-10</w:t>
            </w:r>
            <w:r>
              <w:rPr>
                <w:rFonts w:ascii="宋体" w:hAnsi="宋体" w:eastAsia="宋体" w:cs="宋体"/>
                <w:spacing w:val="5"/>
                <w:position w:val="1"/>
              </w:rPr>
              <w:t>℃</w:t>
            </w:r>
            <w:r>
              <w:rPr>
                <w:spacing w:val="5"/>
                <w:position w:val="1"/>
              </w:rPr>
              <w:t>~+50</w:t>
            </w:r>
            <w:r>
              <w:rPr>
                <w:rFonts w:ascii="宋体" w:hAnsi="宋体" w:eastAsia="宋体" w:cs="宋体"/>
                <w:spacing w:val="5"/>
                <w:position w:val="1"/>
              </w:rPr>
              <w:t>℃</w:t>
            </w:r>
          </w:p>
        </w:tc>
      </w:tr>
      <w:tr w14:paraId="60FE2AFA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 w14:paraId="22830D86">
            <w:pPr>
              <w:pStyle w:val="5"/>
              <w:rPr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78C7A15">
            <w:pPr>
              <w:spacing w:before="61" w:line="229" w:lineRule="auto"/>
              <w:ind w:left="19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7"/>
                <w:sz w:val="18"/>
                <w:szCs w:val="18"/>
              </w:rPr>
              <w:t>充电温度</w:t>
            </w: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372F27A">
            <w:pPr>
              <w:pStyle w:val="5"/>
              <w:rPr>
                <w:sz w:val="21"/>
              </w:rPr>
            </w:pP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9660327">
            <w:pPr>
              <w:pStyle w:val="5"/>
              <w:spacing w:before="62" w:line="244" w:lineRule="exact"/>
              <w:ind w:left="123"/>
              <w:rPr>
                <w:rFonts w:ascii="宋体" w:hAnsi="宋体" w:eastAsia="宋体" w:cs="宋体"/>
              </w:rPr>
            </w:pPr>
            <w:r>
              <w:rPr>
                <w:spacing w:val="5"/>
                <w:position w:val="1"/>
              </w:rPr>
              <w:t>0</w:t>
            </w:r>
            <w:r>
              <w:rPr>
                <w:rFonts w:ascii="宋体" w:hAnsi="宋体" w:eastAsia="宋体" w:cs="宋体"/>
                <w:spacing w:val="5"/>
                <w:position w:val="1"/>
              </w:rPr>
              <w:t>℃</w:t>
            </w:r>
            <w:r>
              <w:rPr>
                <w:spacing w:val="5"/>
                <w:position w:val="1"/>
              </w:rPr>
              <w:t>~+45</w:t>
            </w:r>
            <w:r>
              <w:rPr>
                <w:rFonts w:ascii="宋体" w:hAnsi="宋体" w:eastAsia="宋体" w:cs="宋体"/>
                <w:spacing w:val="5"/>
                <w:position w:val="1"/>
              </w:rPr>
              <w:t>℃</w:t>
            </w:r>
          </w:p>
        </w:tc>
      </w:tr>
      <w:tr w14:paraId="2E6075BF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878" w:type="dxa"/>
            <w:vMerge w:val="continue"/>
            <w:tcBorders>
              <w:top w:val="nil"/>
            </w:tcBorders>
            <w:vAlign w:val="top"/>
          </w:tcPr>
          <w:p w14:paraId="2D3C1548">
            <w:pPr>
              <w:pStyle w:val="5"/>
              <w:rPr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8A1EF83">
            <w:pPr>
              <w:spacing w:before="61" w:line="229" w:lineRule="auto"/>
              <w:ind w:left="19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7"/>
                <w:sz w:val="18"/>
                <w:szCs w:val="18"/>
              </w:rPr>
              <w:t>存储温度</w:t>
            </w: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E1D8809">
            <w:pPr>
              <w:pStyle w:val="5"/>
              <w:rPr>
                <w:sz w:val="21"/>
              </w:rPr>
            </w:pP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A86BDC2">
            <w:pPr>
              <w:spacing w:before="61" w:line="239" w:lineRule="exact"/>
              <w:ind w:left="11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5"/>
                <w:sz w:val="18"/>
                <w:szCs w:val="18"/>
              </w:rPr>
              <w:t>-40℃~+70℃</w:t>
            </w:r>
          </w:p>
        </w:tc>
      </w:tr>
      <w:tr w14:paraId="0171DF23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878" w:type="dxa"/>
            <w:vAlign w:val="top"/>
          </w:tcPr>
          <w:p w14:paraId="19948BC5">
            <w:pPr>
              <w:pStyle w:val="5"/>
              <w:rPr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</w:tcBorders>
            <w:vAlign w:val="top"/>
          </w:tcPr>
          <w:p w14:paraId="1371C54D">
            <w:pPr>
              <w:spacing w:before="56" w:line="198" w:lineRule="auto"/>
              <w:ind w:left="19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7"/>
                <w:sz w:val="18"/>
                <w:szCs w:val="18"/>
              </w:rPr>
              <w:t>相对湿度</w:t>
            </w:r>
          </w:p>
        </w:tc>
        <w:tc>
          <w:tcPr>
            <w:tcW w:w="1603" w:type="dxa"/>
            <w:tcBorders>
              <w:top w:val="single" w:color="000000" w:sz="2" w:space="0"/>
            </w:tcBorders>
            <w:vAlign w:val="top"/>
          </w:tcPr>
          <w:p w14:paraId="3FBECDD8">
            <w:pPr>
              <w:pStyle w:val="5"/>
              <w:rPr>
                <w:sz w:val="21"/>
              </w:rPr>
            </w:pPr>
          </w:p>
        </w:tc>
        <w:tc>
          <w:tcPr>
            <w:tcW w:w="5699" w:type="dxa"/>
            <w:tcBorders>
              <w:top w:val="single" w:color="000000" w:sz="2" w:space="0"/>
            </w:tcBorders>
            <w:vAlign w:val="top"/>
          </w:tcPr>
          <w:p w14:paraId="01F4E97C">
            <w:pPr>
              <w:pStyle w:val="5"/>
              <w:spacing w:before="56" w:line="198" w:lineRule="auto"/>
              <w:ind w:left="123"/>
              <w:rPr>
                <w:rFonts w:ascii="宋体" w:hAnsi="宋体" w:eastAsia="宋体" w:cs="宋体"/>
              </w:rPr>
            </w:pPr>
            <w:r>
              <w:rPr>
                <w:spacing w:val="6"/>
              </w:rPr>
              <w:t>5%~95%</w:t>
            </w:r>
            <w:r>
              <w:rPr>
                <w:rFonts w:ascii="宋体" w:hAnsi="宋体" w:eastAsia="宋体" w:cs="宋体"/>
                <w:spacing w:val="6"/>
              </w:rPr>
              <w:t>（无凝结）</w:t>
            </w:r>
          </w:p>
        </w:tc>
      </w:tr>
    </w:tbl>
    <w:p w14:paraId="36C60DF8">
      <w:pPr>
        <w:pStyle w:val="2"/>
      </w:pPr>
    </w:p>
    <w:tbl>
      <w:tblPr>
        <w:tblStyle w:val="6"/>
        <w:tblpPr w:leftFromText="180" w:rightFromText="180" w:vertAnchor="page" w:horzAnchor="page" w:tblpX="945" w:tblpY="2173"/>
        <w:tblOverlap w:val="never"/>
        <w:tblW w:w="9739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32"/>
        <w:gridCol w:w="5807"/>
      </w:tblGrid>
      <w:tr w14:paraId="2122872E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</w:tblPrEx>
        <w:trPr>
          <w:trHeight w:val="603" w:hRule="atLeast"/>
        </w:trPr>
        <w:tc>
          <w:tcPr>
            <w:tcW w:w="39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0FAE418">
            <w:pPr>
              <w:spacing w:before="67" w:line="229" w:lineRule="auto"/>
              <w:ind w:left="22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b/>
                <w:bCs/>
                <w:color w:val="1F3864"/>
                <w:spacing w:val="4"/>
                <w:sz w:val="18"/>
                <w:szCs w:val="18"/>
              </w:rPr>
              <w:t>国际认证</w:t>
            </w:r>
          </w:p>
        </w:tc>
        <w:tc>
          <w:tcPr>
            <w:tcW w:w="58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F299AB7">
            <w:pPr>
              <w:pStyle w:val="5"/>
              <w:spacing w:before="67" w:line="237" w:lineRule="exact"/>
              <w:ind w:left="1146"/>
              <w:rPr>
                <w:rFonts w:ascii="宋体" w:hAnsi="宋体" w:eastAsia="宋体" w:cs="宋体"/>
              </w:rPr>
            </w:pPr>
            <w:r>
              <w:rPr>
                <w:position w:val="1"/>
              </w:rPr>
              <w:t>CE</w:t>
            </w:r>
            <w:r>
              <w:rPr>
                <w:spacing w:val="32"/>
                <w:w w:val="101"/>
                <w:position w:val="1"/>
              </w:rPr>
              <w:t xml:space="preserve"> </w:t>
            </w:r>
            <w:r>
              <w:rPr>
                <w:position w:val="1"/>
              </w:rPr>
              <w:t>Red</w:t>
            </w:r>
            <w:r>
              <w:rPr>
                <w:spacing w:val="-29"/>
                <w:position w:val="1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position w:val="1"/>
              </w:rPr>
              <w:t>、</w:t>
            </w:r>
            <w:r>
              <w:rPr>
                <w:position w:val="1"/>
              </w:rPr>
              <w:t>FCC</w:t>
            </w:r>
            <w:r>
              <w:rPr>
                <w:spacing w:val="20"/>
                <w:w w:val="101"/>
                <w:position w:val="1"/>
              </w:rPr>
              <w:t xml:space="preserve"> </w:t>
            </w:r>
            <w:r>
              <w:rPr>
                <w:position w:val="1"/>
              </w:rPr>
              <w:t>ID</w:t>
            </w:r>
            <w:r>
              <w:rPr>
                <w:spacing w:val="-29"/>
                <w:position w:val="1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position w:val="1"/>
              </w:rPr>
              <w:t>、</w:t>
            </w:r>
            <w:r>
              <w:rPr>
                <w:position w:val="1"/>
              </w:rPr>
              <w:t>RoHS</w:t>
            </w:r>
            <w:r>
              <w:rPr>
                <w:spacing w:val="3"/>
                <w:position w:val="1"/>
              </w:rPr>
              <w:t xml:space="preserve"> 2.0</w:t>
            </w:r>
            <w:r>
              <w:rPr>
                <w:spacing w:val="-29"/>
                <w:position w:val="1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position w:val="1"/>
              </w:rPr>
              <w:t>、</w:t>
            </w:r>
            <w:r>
              <w:rPr>
                <w:position w:val="1"/>
              </w:rPr>
              <w:t>IEC</w:t>
            </w:r>
            <w:r>
              <w:rPr>
                <w:spacing w:val="3"/>
                <w:position w:val="1"/>
              </w:rPr>
              <w:t>62471</w:t>
            </w:r>
            <w:r>
              <w:rPr>
                <w:spacing w:val="-29"/>
                <w:position w:val="1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position w:val="1"/>
              </w:rPr>
              <w:t>、</w:t>
            </w:r>
            <w:r>
              <w:rPr>
                <w:position w:val="1"/>
              </w:rPr>
              <w:t>IEC</w:t>
            </w:r>
            <w:r>
              <w:rPr>
                <w:spacing w:val="3"/>
                <w:position w:val="1"/>
              </w:rPr>
              <w:t xml:space="preserve">60825 </w:t>
            </w:r>
            <w:r>
              <w:rPr>
                <w:rFonts w:ascii="宋体" w:hAnsi="宋体" w:eastAsia="宋体" w:cs="宋体"/>
                <w:spacing w:val="3"/>
                <w:position w:val="1"/>
              </w:rPr>
              <w:t>等</w:t>
            </w:r>
          </w:p>
        </w:tc>
      </w:tr>
      <w:tr w14:paraId="68299375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39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F55C33D">
            <w:pPr>
              <w:spacing w:before="69" w:line="229" w:lineRule="auto"/>
              <w:ind w:left="21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b/>
                <w:bCs/>
                <w:color w:val="1F3864"/>
                <w:spacing w:val="8"/>
                <w:sz w:val="18"/>
                <w:szCs w:val="18"/>
              </w:rPr>
              <w:t>配件列表</w:t>
            </w:r>
            <w:r>
              <w:rPr>
                <w:rFonts w:ascii="黑体" w:hAnsi="黑体" w:eastAsia="黑体" w:cs="黑体"/>
                <w:color w:val="1F3864"/>
                <w:spacing w:val="39"/>
                <w:sz w:val="18"/>
                <w:szCs w:val="18"/>
              </w:rPr>
              <w:t xml:space="preserve">  </w:t>
            </w:r>
            <w:r>
              <w:rPr>
                <w:rFonts w:ascii="黑体" w:hAnsi="黑体" w:eastAsia="黑体" w:cs="黑体"/>
                <w:color w:val="1F4E79"/>
                <w:spacing w:val="8"/>
                <w:sz w:val="18"/>
                <w:szCs w:val="18"/>
              </w:rPr>
              <w:t>通信充电底座</w:t>
            </w:r>
          </w:p>
          <w:p w14:paraId="2BDFA178">
            <w:pPr>
              <w:spacing w:before="89" w:line="229" w:lineRule="auto"/>
              <w:ind w:left="1242" w:firstLine="192" w:firstLineChars="10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6"/>
                <w:sz w:val="18"/>
                <w:szCs w:val="18"/>
              </w:rPr>
              <w:t>电池充电底座</w:t>
            </w:r>
          </w:p>
        </w:tc>
        <w:tc>
          <w:tcPr>
            <w:tcW w:w="58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35B4BA7">
            <w:pPr>
              <w:pStyle w:val="5"/>
              <w:spacing w:before="69" w:line="280" w:lineRule="auto"/>
              <w:ind w:left="1143" w:right="942" w:firstLine="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8"/>
              </w:rPr>
              <w:t xml:space="preserve">用来架放设备并充电和通信，使用 </w:t>
            </w:r>
            <w:r>
              <w:t>USB</w:t>
            </w:r>
            <w:r>
              <w:rPr>
                <w:spacing w:val="8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</w:rPr>
              <w:t>数据线连接接</w:t>
            </w:r>
            <w:r>
              <w:rPr>
                <w:rFonts w:ascii="宋体" w:hAnsi="宋体" w:eastAsia="宋体" w:cs="宋体"/>
                <w:spacing w:val="7"/>
              </w:rPr>
              <w:t>收主机</w:t>
            </w:r>
            <w:r>
              <w:rPr>
                <w:rFonts w:ascii="宋体" w:hAnsi="宋体" w:eastAsia="宋体" w:cs="宋体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</w:rPr>
              <w:t>选配，</w:t>
            </w:r>
            <w:r>
              <w:rPr>
                <w:rFonts w:ascii="宋体" w:hAnsi="宋体" w:eastAsia="宋体" w:cs="宋体"/>
                <w:spacing w:val="-47"/>
              </w:rPr>
              <w:t xml:space="preserve"> </w:t>
            </w:r>
            <w:r>
              <w:rPr>
                <w:spacing w:val="5"/>
              </w:rPr>
              <w:t xml:space="preserve">1 </w:t>
            </w:r>
            <w:r>
              <w:rPr>
                <w:rFonts w:ascii="宋体" w:hAnsi="宋体" w:eastAsia="宋体" w:cs="宋体"/>
                <w:spacing w:val="5"/>
              </w:rPr>
              <w:t>拖</w:t>
            </w:r>
            <w:r>
              <w:rPr>
                <w:rFonts w:ascii="宋体" w:hAnsi="宋体" w:eastAsia="宋体" w:cs="宋体"/>
                <w:spacing w:val="-39"/>
              </w:rPr>
              <w:t xml:space="preserve"> </w:t>
            </w:r>
            <w:r>
              <w:rPr>
                <w:spacing w:val="5"/>
              </w:rPr>
              <w:t>4</w:t>
            </w:r>
            <w:r>
              <w:rPr>
                <w:rFonts w:ascii="宋体" w:hAnsi="宋体" w:eastAsia="宋体" w:cs="宋体"/>
                <w:spacing w:val="5"/>
              </w:rPr>
              <w:t>，给电池单独充电</w:t>
            </w:r>
          </w:p>
        </w:tc>
      </w:tr>
      <w:tr w14:paraId="0BEADA11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39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1900B34">
            <w:pPr>
              <w:spacing w:before="40" w:line="228" w:lineRule="auto"/>
              <w:ind w:firstLine="392" w:firstLineChars="20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8"/>
                <w:sz w:val="18"/>
                <w:szCs w:val="18"/>
              </w:rPr>
              <w:t>静电防护</w:t>
            </w:r>
          </w:p>
          <w:p w14:paraId="7293DD55">
            <w:pPr>
              <w:spacing w:before="89" w:line="229" w:lineRule="auto"/>
              <w:ind w:left="1242"/>
              <w:rPr>
                <w:rFonts w:ascii="黑体" w:hAnsi="黑体" w:eastAsia="黑体" w:cs="黑体"/>
                <w:color w:val="1F4E79"/>
                <w:spacing w:val="6"/>
                <w:sz w:val="18"/>
                <w:szCs w:val="18"/>
              </w:rPr>
            </w:pPr>
          </w:p>
        </w:tc>
        <w:tc>
          <w:tcPr>
            <w:tcW w:w="58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FF7AA51">
            <w:pPr>
              <w:pStyle w:val="2"/>
              <w:spacing w:line="14" w:lineRule="auto"/>
              <w:rPr>
                <w:sz w:val="2"/>
              </w:rPr>
            </w:pPr>
            <w:r>
              <w:rPr>
                <w:sz w:val="2"/>
                <w:szCs w:val="2"/>
              </w:rPr>
              <w:br w:type="column"/>
            </w:r>
          </w:p>
          <w:p w14:paraId="63D3ADC4">
            <w:pPr>
              <w:pStyle w:val="5"/>
              <w:spacing w:before="69" w:line="280" w:lineRule="auto"/>
              <w:ind w:left="1143" w:right="942" w:firstLine="2"/>
              <w:rPr>
                <w:rFonts w:hint="eastAsia" w:ascii="宋体" w:hAnsi="宋体" w:eastAsia="宋体" w:cs="宋体"/>
                <w:spacing w:val="8"/>
                <w:lang w:eastAsia="zh-CN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8"/>
                <w:szCs w:val="18"/>
              </w:rPr>
              <w:t>±</w:t>
            </w:r>
            <w:r>
              <w:rPr>
                <w:spacing w:val="-1"/>
                <w:position w:val="1"/>
                <w:sz w:val="18"/>
                <w:szCs w:val="18"/>
              </w:rPr>
              <w:t>15</w:t>
            </w:r>
            <w:r>
              <w:rPr>
                <w:spacing w:val="15"/>
                <w:w w:val="101"/>
                <w:position w:val="1"/>
                <w:sz w:val="18"/>
                <w:szCs w:val="18"/>
              </w:rPr>
              <w:t xml:space="preserve"> </w:t>
            </w:r>
            <w:r>
              <w:rPr>
                <w:spacing w:val="-1"/>
                <w:position w:val="1"/>
                <w:sz w:val="18"/>
                <w:szCs w:val="18"/>
              </w:rPr>
              <w:t>kV</w:t>
            </w:r>
            <w:r>
              <w:rPr>
                <w:spacing w:val="-13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position w:val="1"/>
                <w:sz w:val="18"/>
                <w:szCs w:val="18"/>
              </w:rPr>
              <w:t>（空气放电</w:t>
            </w:r>
            <w:r>
              <w:rPr>
                <w:rFonts w:ascii="宋体" w:hAnsi="宋体" w:eastAsia="宋体" w:cs="宋体"/>
                <w:spacing w:val="-20"/>
                <w:position w:val="1"/>
                <w:sz w:val="18"/>
                <w:szCs w:val="18"/>
              </w:rPr>
              <w:t>），</w:t>
            </w:r>
            <w:r>
              <w:rPr>
                <w:spacing w:val="-1"/>
                <w:position w:val="1"/>
                <w:sz w:val="18"/>
                <w:szCs w:val="18"/>
              </w:rPr>
              <w:t>±8</w:t>
            </w:r>
            <w:r>
              <w:rPr>
                <w:spacing w:val="15"/>
                <w:w w:val="101"/>
                <w:position w:val="1"/>
                <w:sz w:val="18"/>
                <w:szCs w:val="18"/>
              </w:rPr>
              <w:t xml:space="preserve"> </w:t>
            </w:r>
            <w:r>
              <w:rPr>
                <w:spacing w:val="-1"/>
                <w:position w:val="1"/>
                <w:sz w:val="18"/>
                <w:szCs w:val="18"/>
              </w:rPr>
              <w:t>kV</w:t>
            </w:r>
            <w:r>
              <w:rPr>
                <w:spacing w:val="-12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position w:val="1"/>
                <w:sz w:val="18"/>
                <w:szCs w:val="18"/>
              </w:rPr>
              <w:t>（直接放电</w:t>
            </w:r>
            <w:r>
              <w:rPr>
                <w:rFonts w:hint="eastAsia" w:ascii="宋体" w:hAnsi="宋体" w:eastAsia="宋体" w:cs="宋体"/>
                <w:spacing w:val="-1"/>
                <w:position w:val="1"/>
                <w:sz w:val="18"/>
                <w:szCs w:val="18"/>
                <w:lang w:eastAsia="zh-CN"/>
              </w:rPr>
              <w:t>）</w:t>
            </w:r>
          </w:p>
        </w:tc>
      </w:tr>
      <w:tr w14:paraId="5231276D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39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72FDFF4">
            <w:pPr>
              <w:spacing w:before="40" w:line="229" w:lineRule="auto"/>
              <w:ind w:firstLine="392" w:firstLineChars="20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8"/>
                <w:sz w:val="18"/>
                <w:szCs w:val="18"/>
              </w:rPr>
              <w:t>跌落高度</w:t>
            </w:r>
          </w:p>
          <w:p w14:paraId="73A3AFD4">
            <w:pPr>
              <w:spacing w:before="89" w:line="229" w:lineRule="auto"/>
              <w:ind w:left="1242"/>
              <w:rPr>
                <w:rFonts w:ascii="黑体" w:hAnsi="黑体" w:eastAsia="黑体" w:cs="黑体"/>
                <w:color w:val="1F4E79"/>
                <w:spacing w:val="6"/>
                <w:sz w:val="18"/>
                <w:szCs w:val="18"/>
              </w:rPr>
            </w:pPr>
          </w:p>
        </w:tc>
        <w:tc>
          <w:tcPr>
            <w:tcW w:w="58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FF96F6B">
            <w:pPr>
              <w:pStyle w:val="2"/>
              <w:spacing w:before="38" w:line="223" w:lineRule="auto"/>
              <w:ind w:firstLine="1104" w:firstLineChars="600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枪把</w:t>
            </w:r>
            <w:r>
              <w:rPr>
                <w:rFonts w:ascii="宋体" w:hAnsi="宋体" w:eastAsia="宋体" w:cs="宋体"/>
                <w:spacing w:val="-18"/>
                <w:sz w:val="18"/>
                <w:szCs w:val="18"/>
              </w:rPr>
              <w:t xml:space="preserve"> </w:t>
            </w:r>
            <w:r>
              <w:rPr>
                <w:spacing w:val="2"/>
                <w:sz w:val="18"/>
                <w:szCs w:val="18"/>
              </w:rPr>
              <w:t xml:space="preserve">1.5 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米</w:t>
            </w:r>
            <w:r>
              <w:rPr>
                <w:spacing w:val="2"/>
                <w:sz w:val="18"/>
                <w:szCs w:val="18"/>
              </w:rPr>
              <w:t>(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底座</w:t>
            </w:r>
            <w:r>
              <w:rPr>
                <w:rFonts w:ascii="宋体" w:hAnsi="宋体" w:eastAsia="宋体" w:cs="宋体"/>
                <w:spacing w:val="-20"/>
                <w:sz w:val="18"/>
                <w:szCs w:val="18"/>
              </w:rPr>
              <w:t xml:space="preserve"> </w:t>
            </w:r>
            <w:r>
              <w:rPr>
                <w:spacing w:val="2"/>
                <w:sz w:val="18"/>
                <w:szCs w:val="18"/>
              </w:rPr>
              <w:t xml:space="preserve">1.2 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米</w:t>
            </w:r>
            <w:r>
              <w:rPr>
                <w:spacing w:val="2"/>
                <w:sz w:val="18"/>
                <w:szCs w:val="18"/>
              </w:rPr>
              <w:t>)</w:t>
            </w:r>
          </w:p>
          <w:p w14:paraId="78EE7C32">
            <w:pPr>
              <w:pStyle w:val="5"/>
              <w:spacing w:before="69" w:line="280" w:lineRule="auto"/>
              <w:ind w:left="1143" w:right="942" w:firstLine="2"/>
              <w:rPr>
                <w:rFonts w:ascii="宋体" w:hAnsi="宋体" w:eastAsia="宋体" w:cs="宋体"/>
                <w:spacing w:val="8"/>
              </w:rPr>
            </w:pPr>
          </w:p>
        </w:tc>
      </w:tr>
      <w:tr w14:paraId="32F6A16C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3932" w:type="dxa"/>
            <w:tcBorders>
              <w:top w:val="single" w:color="000000" w:sz="2" w:space="0"/>
              <w:bottom w:val="single" w:color="1F4E79" w:sz="8" w:space="0"/>
            </w:tcBorders>
            <w:vAlign w:val="top"/>
          </w:tcPr>
          <w:p w14:paraId="215FED7D">
            <w:pPr>
              <w:spacing w:before="89" w:line="229" w:lineRule="auto"/>
              <w:ind w:firstLine="376" w:firstLineChars="200"/>
              <w:rPr>
                <w:rFonts w:ascii="黑体" w:hAnsi="黑体" w:eastAsia="黑体" w:cs="黑体"/>
                <w:color w:val="1F4E79"/>
                <w:spacing w:val="6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4"/>
                <w:sz w:val="18"/>
                <w:szCs w:val="18"/>
              </w:rPr>
              <w:t>防护等级</w:t>
            </w:r>
          </w:p>
        </w:tc>
        <w:tc>
          <w:tcPr>
            <w:tcW w:w="5807" w:type="dxa"/>
            <w:tcBorders>
              <w:top w:val="single" w:color="000000" w:sz="2" w:space="0"/>
              <w:bottom w:val="single" w:color="1F4E79" w:sz="8" w:space="0"/>
            </w:tcBorders>
            <w:vAlign w:val="top"/>
          </w:tcPr>
          <w:p w14:paraId="2B3D0E49">
            <w:pPr>
              <w:pStyle w:val="5"/>
              <w:spacing w:before="69" w:line="280" w:lineRule="auto"/>
              <w:ind w:left="1143" w:right="942" w:firstLine="2"/>
              <w:rPr>
                <w:rFonts w:ascii="宋体" w:hAnsi="宋体" w:eastAsia="宋体" w:cs="宋体"/>
                <w:spacing w:val="8"/>
              </w:rPr>
            </w:pPr>
            <w:r>
              <w:rPr>
                <w:sz w:val="18"/>
                <w:szCs w:val="18"/>
              </w:rPr>
              <w:t>IP</w:t>
            </w:r>
            <w:r>
              <w:rPr>
                <w:spacing w:val="4"/>
                <w:sz w:val="18"/>
                <w:szCs w:val="18"/>
              </w:rPr>
              <w:t>52</w:t>
            </w:r>
          </w:p>
        </w:tc>
      </w:tr>
    </w:tbl>
    <w:p w14:paraId="4B8CFB1C">
      <w:pPr>
        <w:sectPr>
          <w:headerReference r:id="rId5" w:type="default"/>
          <w:pgSz w:w="11907" w:h="16841"/>
          <w:pgMar w:top="400" w:right="0" w:bottom="0" w:left="774" w:header="0" w:footer="0" w:gutter="0"/>
          <w:cols w:space="720" w:num="1"/>
        </w:sectPr>
      </w:pPr>
    </w:p>
    <w:p w14:paraId="16A36A20">
      <w:pPr>
        <w:spacing w:before="232"/>
      </w:pPr>
    </w:p>
    <w:p w14:paraId="2D17F675">
      <w:pPr>
        <w:pStyle w:val="2"/>
        <w:spacing w:line="240" w:lineRule="auto"/>
        <w:rPr>
          <w:sz w:val="18"/>
          <w:szCs w:val="18"/>
        </w:rPr>
        <w:sectPr>
          <w:type w:val="continuous"/>
          <w:pgSz w:w="11907" w:h="16841"/>
          <w:pgMar w:top="400" w:right="0" w:bottom="0" w:left="0" w:header="0" w:footer="0" w:gutter="0"/>
          <w:cols w:equalWidth="0" w:num="2">
            <w:col w:w="5370" w:space="100"/>
            <w:col w:w="6438"/>
          </w:cols>
        </w:sectPr>
      </w:pPr>
      <w:r>
        <w:rPr>
          <w:rFonts w:ascii="黑体" w:hAnsi="黑体" w:eastAsia="黑体" w:cs="黑体"/>
          <w:color w:val="1F4E79"/>
          <w:spacing w:val="2"/>
          <w:sz w:val="18"/>
          <w:szCs w:val="18"/>
        </w:rPr>
        <w:t xml:space="preserve">         </w:t>
      </w:r>
      <w:bookmarkStart w:id="0" w:name="_GoBack"/>
      <w:bookmarkEnd w:id="0"/>
    </w:p>
    <w:p w14:paraId="2F34EBDF">
      <w:pPr>
        <w:bidi w:val="0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465013">
    <w:pPr>
      <w:pStyle w:val="2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897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18"/>
      <w:szCs w:val="18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2025-06-25T01:22:55Z</dcterms:created>
  <dc:creator>Administrator</dc:creator>
  <cp:lastModifiedBy>飘飞</cp:lastModifiedBy>
  <dcterms:modified xsi:type="dcterms:W3CDTF">2025-06-25T01:35:57Z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eyJoZGlkIjoiMDQ1YWY5NGFjNjhkOTg0ZGJiMTM1MDRkODgyY2QzYmIiLCJ1c2VySWQiOiIxNDYwOTE3In0=</vt:lpwstr>
  </property>
  <property fmtid="{D5CDD505-2E9C-101B-9397-08002B2CF9AE}" pid="4" name="ICV">
    <vt:lpwstr>4843EF348DB0425EB94B6EADC79B8E18_12</vt:lpwstr>
  </property>
</Properties>
</file>