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附件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报价一览表</w:t>
      </w:r>
    </w:p>
    <w:tbl>
      <w:tblPr>
        <w:tblStyle w:val="3"/>
        <w:tblW w:w="89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2511"/>
        <w:gridCol w:w="1024"/>
        <w:gridCol w:w="706"/>
        <w:gridCol w:w="810"/>
        <w:gridCol w:w="935"/>
        <w:gridCol w:w="1123"/>
        <w:gridCol w:w="11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5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参数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保修期限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</w:t>
            </w:r>
          </w:p>
        </w:tc>
        <w:tc>
          <w:tcPr>
            <w:tcW w:w="25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wordWrap w:val="0"/>
        <w:spacing w:line="360" w:lineRule="auto"/>
        <w:jc w:val="right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</w:rPr>
        <w:t>供应商名称（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单位盖</w:t>
      </w: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</w:rPr>
        <w:t>公章）：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</w:rPr>
        <w:t xml:space="preserve">        </w:t>
      </w:r>
    </w:p>
    <w:p>
      <w:pPr>
        <w:wordWrap w:val="0"/>
        <w:spacing w:line="360" w:lineRule="auto"/>
        <w:jc w:val="righ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法定代表人或授权代表（签名或盖章）：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</w:t>
      </w:r>
    </w:p>
    <w:p>
      <w:pPr>
        <w:spacing w:line="360" w:lineRule="auto"/>
        <w:ind w:firstLine="6472" w:firstLineChars="2600"/>
        <w:jc w:val="both"/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  <w:lang w:eastAsia="zh-CN"/>
        </w:rPr>
        <w:t>联系人：</w:t>
      </w:r>
    </w:p>
    <w:p>
      <w:pPr>
        <w:spacing w:line="360" w:lineRule="auto"/>
        <w:ind w:firstLine="6223" w:firstLineChars="2500"/>
        <w:jc w:val="both"/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  <w:lang w:eastAsia="zh-CN"/>
        </w:rPr>
        <w:t>联系方式：</w:t>
      </w:r>
    </w:p>
    <w:p>
      <w:pPr>
        <w:spacing w:line="360" w:lineRule="auto"/>
        <w:ind w:firstLine="4232" w:firstLineChars="1700"/>
        <w:jc w:val="both"/>
        <w:rPr>
          <w:rFonts w:hint="eastAsia" w:ascii="仿宋_GB2312" w:hAnsi="仿宋_GB2312" w:eastAsia="仿宋_GB2312" w:cs="仿宋_GB2312"/>
          <w:spacing w:val="4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  <w:lang w:eastAsia="zh-CN"/>
        </w:rPr>
        <w:t>日期：</w:t>
      </w: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</w:rPr>
        <w:t xml:space="preserve">                     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b/>
          <w:bCs/>
          <w:spacing w:val="4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</w:rPr>
        <w:t xml:space="preserve">    </w:t>
      </w:r>
    </w:p>
    <w:p>
      <w:pPr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备注：</w:t>
      </w:r>
    </w:p>
    <w:p>
      <w:pPr>
        <w:numPr>
          <w:ilvl w:val="0"/>
          <w:numId w:val="0"/>
        </w:numPr>
        <w:snapToGrid w:val="0"/>
        <w:ind w:leftChars="201"/>
        <w:rPr>
          <w:rFonts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报价表须加盖公章</w:t>
      </w:r>
    </w:p>
    <w:p>
      <w:pPr>
        <w:numPr>
          <w:ilvl w:val="0"/>
          <w:numId w:val="0"/>
        </w:numPr>
        <w:tabs>
          <w:tab w:val="left" w:pos="1200"/>
        </w:tabs>
        <w:snapToGrid w:val="0"/>
        <w:ind w:leftChars="201"/>
        <w:rPr>
          <w:rFonts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报价包括所有可能发生的费用（即所需一切人工、安装施工、运输、仪器设备使用费、办公费、住宿费、交通费、税金、保险、利润、服务费等）等及其他所有成本及各项税费及合同实施过程中不可预见费用等。</w:t>
      </w:r>
    </w:p>
    <w:p>
      <w:pPr>
        <w:tabs>
          <w:tab w:val="left" w:pos="1200"/>
        </w:tabs>
        <w:snapToGrid w:val="0"/>
        <w:ind w:firstLine="480" w:firstLineChars="200"/>
        <w:rPr>
          <w:rFonts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所有价格均以人民币作为货币单位填写及计算。</w:t>
      </w:r>
    </w:p>
    <w:p>
      <w:pPr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MzIzZmM2MjdiM2YyMGFmNTRjNmZmYTBiYTFmOTIifQ=="/>
  </w:docVars>
  <w:rsids>
    <w:rsidRoot w:val="00000000"/>
    <w:rsid w:val="55FE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203</Characters>
  <Lines>0</Lines>
  <Paragraphs>0</Paragraphs>
  <TotalTime>0</TotalTime>
  <ScaleCrop>false</ScaleCrop>
  <LinksUpToDate>false</LinksUpToDate>
  <CharactersWithSpaces>317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2025-10-14T08:01:32Z</dcterms:created>
  <dc:creator>ASUS</dc:creator>
  <cp:lastModifiedBy>陈盈</cp:lastModifiedBy>
  <dcterms:modified xsi:type="dcterms:W3CDTF">2025-10-14T08:01:36Z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2274B76954734542B568FA9BD11B9A5C_12</vt:lpwstr>
  </property>
</Properties>
</file>