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0092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 w14:paraId="723F9CBD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</w:t>
      </w:r>
    </w:p>
    <w:p w14:paraId="626E0E13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护理质量检查系统项目需求</w:t>
      </w:r>
    </w:p>
    <w:p w14:paraId="690BC5F8"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8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 w14:paraId="6E38B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 w14:paraId="25DBA9FF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 w14:paraId="314FE6DA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 质量标准管理模块</w:t>
            </w:r>
          </w:p>
          <w:p w14:paraId="1EAB700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支持护理质量标准的模板化管理，内置国家及行业护理质量敏感指标（如跌倒、压疮、非计划拔管、给药错误等），支持自定义指标及计算公式。</w:t>
            </w:r>
          </w:p>
          <w:p w14:paraId="680A0504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支持专科、特殊科室（ICU、急诊、手术室）的质量标准和阈值个性化配置。</w:t>
            </w:r>
          </w:p>
          <w:p w14:paraId="6DF1260C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支持质量标准的动态更新与版本管理，支持版本字典配置。</w:t>
            </w:r>
          </w:p>
          <w:p w14:paraId="60703705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支持标准与检查项目的关联配置，支持符合式（√、×、NA）、得分式等多种检查模式。</w:t>
            </w:r>
          </w:p>
          <w:p w14:paraId="3247AAF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系统应内置四川省护理质控中心发布的2014版（45项）、2018版（27项）、2023版（52项）护理质量管理评价标准，支持引用并修订形成院内标准。</w:t>
            </w:r>
          </w:p>
          <w:p w14:paraId="7E673ED4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 检查计划与执行模块</w:t>
            </w:r>
          </w:p>
          <w:p w14:paraId="58C01BDF">
            <w:pP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支持按周期（每日、每周、每月、每季度、半年、全年）、按科室、按病区、按项目（定期、日间、夜间、临时任务等）计划的制定、发布、分配、提醒、催办与进度跟踪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、质检报告生成等。</w:t>
            </w:r>
          </w:p>
          <w:p w14:paraId="6EC91C59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支持移动端（如平板、手机等）进行现场检查数据录入，支持离线操作与数据同步。</w:t>
            </w:r>
          </w:p>
          <w:p w14:paraId="7FF4582B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支持文字、图片、附件等多种形式的上传。</w:t>
            </w:r>
          </w:p>
          <w:p w14:paraId="5D9F42A8">
            <w:pPr>
              <w:numPr>
                <w:ilvl w:val="0"/>
                <w:numId w:val="0"/>
              </w:numPr>
              <w:jc w:val="left"/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支持智能辅助，根据检查项目自动弹出相关标准说明、历史问题提醒、输入内容错误提醒，支持语音录入检查评语等。</w:t>
            </w:r>
          </w:p>
          <w:p w14:paraId="020D0E3B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支持任务批量指派、批量标记不涉及、批量补全样本量等高效操作。</w:t>
            </w:r>
          </w:p>
          <w:p w14:paraId="7F2E3BA6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3. 数据汇总分析与报告模块</w:t>
            </w:r>
          </w:p>
          <w:p w14:paraId="08DF44EA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支持检查数据的自动汇总与统计分析。支持按时间、科室、项目、检查人员等维度生成统计图表（控制图、柱状图、折线图、饼图、雷达图等）多种可视化展示及下载。</w:t>
            </w:r>
          </w:p>
          <w:p w14:paraId="2571E3F4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支持生成周期性（日/周/月/季/年）、项目性等护理质量分析报告；</w:t>
            </w:r>
          </w:p>
          <w:p w14:paraId="6CBD3407">
            <w:pPr>
              <w:numPr>
                <w:ilvl w:val="0"/>
                <w:numId w:val="0"/>
              </w:numPr>
              <w:jc w:val="left"/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报告内容应包含整体情况、存在问题、改进建议、反馈情况等闭环管理，可导出Word/PDF格式，支持自定义模板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。</w:t>
            </w:r>
          </w:p>
          <w:p w14:paraId="3AA35946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支持单项质检分析报告、持续改进报告自动生成，支持报告审核流程管理。</w:t>
            </w:r>
          </w:p>
          <w:p w14:paraId="4DB1884A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4. 问题追踪与整改模块</w:t>
            </w:r>
          </w:p>
          <w:p w14:paraId="182CA320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支持问题的记录、分类与责任科室指派，支持整改通知的发送与反馈闭环管理。</w:t>
            </w:r>
          </w:p>
          <w:p w14:paraId="5B31D748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支持问题整改过程的追踪与效果评价，支持PDCA循环管理。</w:t>
            </w:r>
          </w:p>
          <w:p w14:paraId="4B3081A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支持问题库建设，便于分析与总结，支持典型问题案例库共享学习。</w:t>
            </w:r>
          </w:p>
          <w:p w14:paraId="2BC55BF6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支持对关键质量指标进行趋势分析，预警潜在风险（如压疮、跌倒、非计划拔管等发生率连续上升）。</w:t>
            </w:r>
          </w:p>
          <w:p w14:paraId="033D903B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支持整改任务的工作台处理，包含问题分析、科室整改、自评、效果追踪等环节。</w:t>
            </w:r>
          </w:p>
          <w:p w14:paraId="30D94960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5. 系统管理模块</w:t>
            </w:r>
          </w:p>
          <w:p w14:paraId="41ECF1AF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支持用户权限分级管理（角色、数据、操作权限）。</w:t>
            </w:r>
          </w:p>
          <w:p w14:paraId="7D38BA70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支持人事信息同步与科室配置，支持与HIS、HR系统对接。</w:t>
            </w:r>
          </w:p>
          <w:p w14:paraId="7AC57D5D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支持系统日志查看、数据备份与恢复，支持系统运行状态的监控与维护。</w:t>
            </w:r>
          </w:p>
          <w:p w14:paraId="31717AA5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支持系统菜单、消息、任务、机构等基础配置管理。</w:t>
            </w:r>
          </w:p>
          <w:p w14:paraId="67B981B4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6. 数据接口与集成功能</w:t>
            </w:r>
          </w:p>
          <w:p w14:paraId="378107E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提供标准化接口文档，支持与HIS、人力资源管理、电子白板等系统的数据对接。</w:t>
            </w:r>
          </w:p>
          <w:p w14:paraId="061F409A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7. 护理人员培训与考核</w:t>
            </w:r>
          </w:p>
          <w:p w14:paraId="3BD1CF9F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支持培训管理，上传培训课件、视频，可在线学习、考试，记录学时和成绩。</w:t>
            </w:r>
          </w:p>
          <w:p w14:paraId="63607560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可将培训考核结果与质量指标关联，分析培训对质量的影响。</w:t>
            </w:r>
          </w:p>
          <w:p w14:paraId="0B5A641C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建立典型质量问题案例库，供护理人员学习参考。</w:t>
            </w:r>
          </w:p>
        </w:tc>
      </w:tr>
      <w:tr w14:paraId="10D7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 w14:paraId="3EB43703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 w14:paraId="4FEE1B3A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  <w:tr w14:paraId="3CA64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 w14:paraId="07CF6DA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验收要求</w:t>
            </w:r>
          </w:p>
        </w:tc>
        <w:tc>
          <w:tcPr>
            <w:tcW w:w="8322" w:type="dxa"/>
            <w:vAlign w:val="center"/>
          </w:tcPr>
          <w:p w14:paraId="5781B110">
            <w:pPr>
              <w:numPr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</w:tbl>
    <w:p w14:paraId="548AAC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zAzZTZhYzY4YmJkNGY4ZDJhMDk4NjBhYTI2N2YifQ=="/>
  </w:docVars>
  <w:rsids>
    <w:rsidRoot w:val="5DE44896"/>
    <w:rsid w:val="00DB20F7"/>
    <w:rsid w:val="01671BDD"/>
    <w:rsid w:val="02AD1871"/>
    <w:rsid w:val="032A4C70"/>
    <w:rsid w:val="069D39AB"/>
    <w:rsid w:val="06A0349B"/>
    <w:rsid w:val="06C07699"/>
    <w:rsid w:val="07A86AAB"/>
    <w:rsid w:val="08901CD5"/>
    <w:rsid w:val="09DC2A3C"/>
    <w:rsid w:val="0A782765"/>
    <w:rsid w:val="0B212DFC"/>
    <w:rsid w:val="0B462329"/>
    <w:rsid w:val="0C4176C4"/>
    <w:rsid w:val="0D110C4F"/>
    <w:rsid w:val="0D2070E4"/>
    <w:rsid w:val="0DC857B1"/>
    <w:rsid w:val="0E7954D6"/>
    <w:rsid w:val="10AB3168"/>
    <w:rsid w:val="10BC5375"/>
    <w:rsid w:val="11256627"/>
    <w:rsid w:val="11265801"/>
    <w:rsid w:val="12B34C73"/>
    <w:rsid w:val="12C641D0"/>
    <w:rsid w:val="13160D6D"/>
    <w:rsid w:val="1393060F"/>
    <w:rsid w:val="150B6FE7"/>
    <w:rsid w:val="153848C3"/>
    <w:rsid w:val="154C316C"/>
    <w:rsid w:val="16B74615"/>
    <w:rsid w:val="172178D2"/>
    <w:rsid w:val="197E58BE"/>
    <w:rsid w:val="199E386A"/>
    <w:rsid w:val="1AD80FFE"/>
    <w:rsid w:val="1CBF5FD1"/>
    <w:rsid w:val="1D2F75FB"/>
    <w:rsid w:val="1D436C02"/>
    <w:rsid w:val="1D632E00"/>
    <w:rsid w:val="1D7841A1"/>
    <w:rsid w:val="1DD7559C"/>
    <w:rsid w:val="1E480248"/>
    <w:rsid w:val="1EF1670A"/>
    <w:rsid w:val="235B27CC"/>
    <w:rsid w:val="2443549D"/>
    <w:rsid w:val="2443573A"/>
    <w:rsid w:val="25393FD3"/>
    <w:rsid w:val="25A95A70"/>
    <w:rsid w:val="26190E48"/>
    <w:rsid w:val="268B33C8"/>
    <w:rsid w:val="271433BD"/>
    <w:rsid w:val="28782A25"/>
    <w:rsid w:val="28E60D8A"/>
    <w:rsid w:val="2A242727"/>
    <w:rsid w:val="2A557F75"/>
    <w:rsid w:val="2C680433"/>
    <w:rsid w:val="2E3662A3"/>
    <w:rsid w:val="2E3D769E"/>
    <w:rsid w:val="2F146650"/>
    <w:rsid w:val="30142680"/>
    <w:rsid w:val="309922F7"/>
    <w:rsid w:val="30CB2D3F"/>
    <w:rsid w:val="31341444"/>
    <w:rsid w:val="32A47CEB"/>
    <w:rsid w:val="32B12408"/>
    <w:rsid w:val="32DB3AD9"/>
    <w:rsid w:val="32FA5B5D"/>
    <w:rsid w:val="34E939AE"/>
    <w:rsid w:val="36940077"/>
    <w:rsid w:val="37405B09"/>
    <w:rsid w:val="396C0E37"/>
    <w:rsid w:val="3AC7508A"/>
    <w:rsid w:val="3D8729D9"/>
    <w:rsid w:val="3E940F81"/>
    <w:rsid w:val="3EF67B21"/>
    <w:rsid w:val="3F746C97"/>
    <w:rsid w:val="3FB62E0C"/>
    <w:rsid w:val="3FBF6165"/>
    <w:rsid w:val="4276548B"/>
    <w:rsid w:val="42961184"/>
    <w:rsid w:val="430B7913"/>
    <w:rsid w:val="44ED41C5"/>
    <w:rsid w:val="4554734F"/>
    <w:rsid w:val="456E55DB"/>
    <w:rsid w:val="458D0AB3"/>
    <w:rsid w:val="45C97502"/>
    <w:rsid w:val="460E4519"/>
    <w:rsid w:val="46126578"/>
    <w:rsid w:val="463F7FFF"/>
    <w:rsid w:val="47B71E17"/>
    <w:rsid w:val="47D12ED9"/>
    <w:rsid w:val="488D6991"/>
    <w:rsid w:val="4A38723F"/>
    <w:rsid w:val="4A4748D4"/>
    <w:rsid w:val="4A510301"/>
    <w:rsid w:val="4AA20B5D"/>
    <w:rsid w:val="4AF64B61"/>
    <w:rsid w:val="4C213D03"/>
    <w:rsid w:val="4C417F01"/>
    <w:rsid w:val="4CC528E0"/>
    <w:rsid w:val="4CE03BBE"/>
    <w:rsid w:val="4D2E492A"/>
    <w:rsid w:val="4F714FA1"/>
    <w:rsid w:val="505B6AF1"/>
    <w:rsid w:val="50B878CC"/>
    <w:rsid w:val="50E023DF"/>
    <w:rsid w:val="5175591E"/>
    <w:rsid w:val="51F85506"/>
    <w:rsid w:val="521F6F37"/>
    <w:rsid w:val="52350508"/>
    <w:rsid w:val="53C02053"/>
    <w:rsid w:val="552503C0"/>
    <w:rsid w:val="56B4339C"/>
    <w:rsid w:val="56F40992"/>
    <w:rsid w:val="572F5526"/>
    <w:rsid w:val="57BE68AA"/>
    <w:rsid w:val="57D165DD"/>
    <w:rsid w:val="581408D2"/>
    <w:rsid w:val="58417C07"/>
    <w:rsid w:val="5889510A"/>
    <w:rsid w:val="5B6611F7"/>
    <w:rsid w:val="5BB701E0"/>
    <w:rsid w:val="5DE44896"/>
    <w:rsid w:val="5E4D429C"/>
    <w:rsid w:val="5E912C90"/>
    <w:rsid w:val="5F2E6A0B"/>
    <w:rsid w:val="606171FC"/>
    <w:rsid w:val="60680F20"/>
    <w:rsid w:val="61BC3E5A"/>
    <w:rsid w:val="62353C0D"/>
    <w:rsid w:val="62683FE2"/>
    <w:rsid w:val="62742987"/>
    <w:rsid w:val="62820742"/>
    <w:rsid w:val="629E620F"/>
    <w:rsid w:val="62FD0BCE"/>
    <w:rsid w:val="634D0BA0"/>
    <w:rsid w:val="63C67212"/>
    <w:rsid w:val="63E1404C"/>
    <w:rsid w:val="64CF0348"/>
    <w:rsid w:val="664341B0"/>
    <w:rsid w:val="674072DB"/>
    <w:rsid w:val="680622D3"/>
    <w:rsid w:val="6A9A505E"/>
    <w:rsid w:val="6B362ECF"/>
    <w:rsid w:val="6BB34520"/>
    <w:rsid w:val="6C537AB1"/>
    <w:rsid w:val="6CA976D1"/>
    <w:rsid w:val="6E8B1DC8"/>
    <w:rsid w:val="6F1C062E"/>
    <w:rsid w:val="6F2F65B3"/>
    <w:rsid w:val="6F3A0BB1"/>
    <w:rsid w:val="70974410"/>
    <w:rsid w:val="711F0135"/>
    <w:rsid w:val="722872EA"/>
    <w:rsid w:val="724539F8"/>
    <w:rsid w:val="72DF209E"/>
    <w:rsid w:val="731D3C1A"/>
    <w:rsid w:val="73677564"/>
    <w:rsid w:val="73E3796C"/>
    <w:rsid w:val="740718AD"/>
    <w:rsid w:val="745075C3"/>
    <w:rsid w:val="751D6EAE"/>
    <w:rsid w:val="763B3A90"/>
    <w:rsid w:val="764B5B60"/>
    <w:rsid w:val="770519A8"/>
    <w:rsid w:val="770D709B"/>
    <w:rsid w:val="79181E66"/>
    <w:rsid w:val="79273E57"/>
    <w:rsid w:val="79975481"/>
    <w:rsid w:val="79F04B91"/>
    <w:rsid w:val="7A304F8E"/>
    <w:rsid w:val="7B364826"/>
    <w:rsid w:val="7BE2675B"/>
    <w:rsid w:val="7C2A204C"/>
    <w:rsid w:val="7CD36E26"/>
    <w:rsid w:val="7EA5419C"/>
    <w:rsid w:val="7F2B3BC6"/>
    <w:rsid w:val="7F2D4191"/>
    <w:rsid w:val="7F800765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宋体"/>
      <w:sz w:val="18"/>
    </w:rPr>
  </w:style>
  <w:style w:type="paragraph" w:styleId="6">
    <w:name w:val="Normal (Web)"/>
    <w:basedOn w:val="1"/>
    <w:uiPriority w:val="0"/>
    <w:rPr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paragraph" w:customStyle="1" w:styleId="11">
    <w:name w:val="图表目录1"/>
    <w:basedOn w:val="1"/>
    <w:next w:val="1"/>
    <w:autoRedefine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1157</Words>
  <Characters>1185</Characters>
  <Lines>0</Lines>
  <Paragraphs>0</Paragraphs>
  <TotalTime>36</TotalTime>
  <ScaleCrop>false</ScaleCrop>
  <LinksUpToDate>false</LinksUpToDate>
  <CharactersWithSpaces>1193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2025-05-07T01:15:00Z</dcterms:created>
  <dc:creator>王建华</dc:creator>
  <cp:lastModifiedBy>李娟</cp:lastModifiedBy>
  <dcterms:modified xsi:type="dcterms:W3CDTF">2026-02-27T01:53:50Z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F50CC38F1E27482DAD426A4F91B745D8_11</vt:lpwstr>
  </property>
  <property fmtid="{D5CDD505-2E9C-101B-9397-08002B2CF9AE}" pid="4" name="KSOTemplateDocerSaveRecord">
    <vt:lpwstr>eyJoZGlkIjoiNDMwMGI4ODcxZTg4NDMzZTZkNzUwMzBlYjgwZjZiZWMiLCJ1c2VySWQiOiI0NjI5MDA2ODIifQ==</vt:lpwstr>
  </property>
</Properties>
</file>